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F7757" w14:textId="55FEECA9" w:rsidR="00EC1583" w:rsidRPr="00EC1583" w:rsidRDefault="00EC1583" w:rsidP="00EC1583">
      <w:pPr>
        <w:spacing w:after="0"/>
        <w:jc w:val="center"/>
        <w:rPr>
          <w:rFonts w:eastAsiaTheme="majorEastAsia" w:cstheme="majorBidi"/>
          <w:i/>
          <w:spacing w:val="-10"/>
          <w:kern w:val="28"/>
          <w:sz w:val="36"/>
          <w:szCs w:val="56"/>
        </w:rPr>
      </w:pPr>
      <w:r w:rsidRPr="00EC1583">
        <w:rPr>
          <w:rFonts w:eastAsiaTheme="majorEastAsia" w:cstheme="majorBidi"/>
          <w:i/>
          <w:spacing w:val="-10"/>
          <w:kern w:val="28"/>
          <w:sz w:val="36"/>
          <w:szCs w:val="56"/>
        </w:rPr>
        <w:t>Clarifying clean breaks</w:t>
      </w:r>
      <w:r w:rsidR="00E1768E">
        <w:rPr>
          <w:rFonts w:eastAsiaTheme="majorEastAsia" w:cstheme="majorBidi"/>
          <w:i/>
          <w:spacing w:val="-10"/>
          <w:kern w:val="28"/>
          <w:sz w:val="36"/>
          <w:szCs w:val="56"/>
        </w:rPr>
        <w:t xml:space="preserve"> </w:t>
      </w:r>
      <w:r w:rsidRPr="00EC1583">
        <w:rPr>
          <w:rFonts w:eastAsiaTheme="majorEastAsia" w:cstheme="majorBidi"/>
          <w:i/>
          <w:spacing w:val="-10"/>
          <w:kern w:val="28"/>
          <w:sz w:val="36"/>
          <w:szCs w:val="56"/>
        </w:rPr>
        <w:t>for food manufacturers, produce operations, and small processors</w:t>
      </w:r>
    </w:p>
    <w:p w14:paraId="4AF3794E" w14:textId="43BC94DA" w:rsidR="005A1CD8" w:rsidRPr="005A1CD8" w:rsidRDefault="005A1CD8" w:rsidP="005A1CD8">
      <w:pPr>
        <w:spacing w:after="0"/>
        <w:jc w:val="center"/>
        <w:rPr>
          <w:sz w:val="24"/>
        </w:rPr>
      </w:pPr>
      <w:r>
        <w:rPr>
          <w:sz w:val="24"/>
          <w:vertAlign w:val="superscript"/>
        </w:rPr>
        <w:t>1</w:t>
      </w:r>
      <w:r w:rsidR="004D2EA4" w:rsidRPr="00EC1583">
        <w:rPr>
          <w:sz w:val="24"/>
        </w:rPr>
        <w:t>Paul Priyesh</w:t>
      </w:r>
      <w:r>
        <w:rPr>
          <w:sz w:val="24"/>
        </w:rPr>
        <w:t xml:space="preserve"> and </w:t>
      </w:r>
      <w:r>
        <w:rPr>
          <w:sz w:val="24"/>
          <w:vertAlign w:val="superscript"/>
        </w:rPr>
        <w:t>2</w:t>
      </w:r>
      <w:r w:rsidRPr="005A1CD8">
        <w:rPr>
          <w:sz w:val="24"/>
        </w:rPr>
        <w:t>Billy Mitchell</w:t>
      </w:r>
    </w:p>
    <w:p w14:paraId="2D5DD8A3" w14:textId="5E72CA51" w:rsidR="005A1CD8" w:rsidRPr="005A1CD8" w:rsidRDefault="005A1CD8" w:rsidP="005A1CD8">
      <w:pPr>
        <w:spacing w:after="0"/>
        <w:jc w:val="center"/>
        <w:rPr>
          <w:sz w:val="24"/>
        </w:rPr>
      </w:pPr>
      <w:r w:rsidRPr="005A1CD8">
        <w:rPr>
          <w:sz w:val="24"/>
        </w:rPr>
        <w:t>¹Food Biosciences</w:t>
      </w:r>
      <w:r>
        <w:rPr>
          <w:sz w:val="24"/>
        </w:rPr>
        <w:t xml:space="preserve">, </w:t>
      </w:r>
      <w:r w:rsidRPr="005A1CD8">
        <w:rPr>
          <w:sz w:val="24"/>
        </w:rPr>
        <w:t>M-G Gatton CAF</w:t>
      </w:r>
      <w:r>
        <w:rPr>
          <w:sz w:val="24"/>
        </w:rPr>
        <w:t xml:space="preserve">E, </w:t>
      </w:r>
      <w:r w:rsidRPr="005A1CD8">
        <w:rPr>
          <w:sz w:val="24"/>
        </w:rPr>
        <w:t>University of Kentucky</w:t>
      </w:r>
    </w:p>
    <w:p w14:paraId="413940EA" w14:textId="01343134" w:rsidR="00970FFC" w:rsidRDefault="005A1CD8" w:rsidP="00970FFC">
      <w:pPr>
        <w:spacing w:after="120"/>
        <w:jc w:val="center"/>
        <w:rPr>
          <w:sz w:val="24"/>
        </w:rPr>
      </w:pPr>
      <w:r w:rsidRPr="005A1CD8">
        <w:rPr>
          <w:sz w:val="24"/>
        </w:rPr>
        <w:t>²Education and Training Specialist</w:t>
      </w:r>
      <w:r w:rsidR="001354BA">
        <w:rPr>
          <w:sz w:val="24"/>
        </w:rPr>
        <w:t xml:space="preserve"> II</w:t>
      </w:r>
      <w:r>
        <w:rPr>
          <w:sz w:val="24"/>
        </w:rPr>
        <w:t xml:space="preserve">, </w:t>
      </w:r>
      <w:r w:rsidR="001354BA" w:rsidRPr="001354BA">
        <w:rPr>
          <w:sz w:val="24"/>
        </w:rPr>
        <w:t>Food Science and Human Nutrition Department, University of Florida IFAS, Gainesville, FL</w:t>
      </w:r>
    </w:p>
    <w:p w14:paraId="58F93606" w14:textId="61CAEED5" w:rsidR="0029546F" w:rsidRPr="00970FFC" w:rsidRDefault="00B22248" w:rsidP="00970FFC">
      <w:pPr>
        <w:spacing w:after="0"/>
        <w:rPr>
          <w:sz w:val="24"/>
        </w:rPr>
      </w:pPr>
      <w:r w:rsidRPr="00EC1583">
        <w:rPr>
          <w:rFonts w:cs="Times New Roman"/>
          <w:sz w:val="24"/>
        </w:rPr>
        <w:t>INTRODUCTION</w:t>
      </w:r>
    </w:p>
    <w:p w14:paraId="1B5DBFC5" w14:textId="26D971F6" w:rsidR="0029546F" w:rsidRPr="00EC1583" w:rsidRDefault="00000000">
      <w:pPr>
        <w:spacing w:after="120" w:line="276" w:lineRule="auto"/>
        <w:rPr>
          <w:rFonts w:cs="Times New Roman"/>
          <w:sz w:val="24"/>
        </w:rPr>
      </w:pPr>
      <w:r w:rsidRPr="00EC1583">
        <w:rPr>
          <w:rFonts w:cs="Times New Roman"/>
          <w:sz w:val="24"/>
        </w:rPr>
        <w:t>In busy food operations, there is often pressure to keep production moving. A packing line may run through peak harvest, a manufacturer may keep equipment moving to meet orders, and a small processor may try to finish every batch before shutting down. While that may seem efficient, continuous operation without planned pauses can create food safety, quality, and traceability problems.</w:t>
      </w:r>
      <w:r w:rsidR="00970FFC">
        <w:rPr>
          <w:rFonts w:cs="Times New Roman"/>
          <w:sz w:val="24"/>
        </w:rPr>
        <w:t xml:space="preserve"> </w:t>
      </w:r>
      <w:r w:rsidRPr="00EC1583">
        <w:rPr>
          <w:rFonts w:cs="Times New Roman"/>
          <w:sz w:val="24"/>
        </w:rPr>
        <w:t>This publication focuses on one practical preventive tool: planned production breaks</w:t>
      </w:r>
      <w:r w:rsidR="00B72CC4">
        <w:rPr>
          <w:rFonts w:cs="Times New Roman"/>
          <w:sz w:val="24"/>
        </w:rPr>
        <w:t xml:space="preserve"> called clean breaks</w:t>
      </w:r>
      <w:r w:rsidRPr="00EC1583">
        <w:rPr>
          <w:rFonts w:cs="Times New Roman"/>
          <w:sz w:val="24"/>
        </w:rPr>
        <w:t xml:space="preserve">. </w:t>
      </w:r>
      <w:r w:rsidR="001354BA">
        <w:rPr>
          <w:rFonts w:cs="Times New Roman"/>
          <w:sz w:val="24"/>
        </w:rPr>
        <w:t>This publication’s</w:t>
      </w:r>
      <w:r w:rsidRPr="00EC1583">
        <w:rPr>
          <w:rFonts w:cs="Times New Roman"/>
          <w:sz w:val="24"/>
        </w:rPr>
        <w:t xml:space="preserve"> purpose is not to teach the detailed chemistry or mechanics of sanitation. Instead,</w:t>
      </w:r>
      <w:r w:rsidR="0045788C">
        <w:rPr>
          <w:rFonts w:cs="Times New Roman"/>
          <w:sz w:val="24"/>
        </w:rPr>
        <w:t xml:space="preserve"> </w:t>
      </w:r>
      <w:r w:rsidR="0045788C" w:rsidRPr="0045788C">
        <w:rPr>
          <w:rFonts w:cs="Times New Roman"/>
          <w:sz w:val="24"/>
        </w:rPr>
        <w:t>it explains the basic difference between cleaning and sanitizing</w:t>
      </w:r>
      <w:r w:rsidR="00C52E43">
        <w:rPr>
          <w:rFonts w:cs="Times New Roman"/>
          <w:sz w:val="24"/>
        </w:rPr>
        <w:t>.</w:t>
      </w:r>
      <w:r w:rsidR="0045788C" w:rsidRPr="0045788C">
        <w:rPr>
          <w:rFonts w:cs="Times New Roman"/>
          <w:sz w:val="24"/>
        </w:rPr>
        <w:t xml:space="preserve"> </w:t>
      </w:r>
      <w:r w:rsidR="00C52E43">
        <w:rPr>
          <w:rFonts w:cs="Times New Roman"/>
          <w:sz w:val="24"/>
        </w:rPr>
        <w:t>It</w:t>
      </w:r>
      <w:r w:rsidR="0045788C" w:rsidRPr="0045788C">
        <w:rPr>
          <w:rFonts w:cs="Times New Roman"/>
          <w:sz w:val="24"/>
        </w:rPr>
        <w:t xml:space="preserve"> shows how both are brought together in a clean break, where food-contact surfaces are cleaned and sanitized as part of a documented production pause. The publication also explains how a clean break can function as an important changeover point for lot separation, traceability, and production records</w:t>
      </w:r>
      <w:r w:rsidRPr="00EC1583">
        <w:rPr>
          <w:rFonts w:cs="Times New Roman"/>
          <w:sz w:val="24"/>
        </w:rPr>
        <w:t>.</w:t>
      </w:r>
    </w:p>
    <w:p w14:paraId="769296F2" w14:textId="46CFCBFD" w:rsidR="0029546F" w:rsidRPr="00EC1583" w:rsidRDefault="00000000">
      <w:pPr>
        <w:spacing w:after="120" w:line="276" w:lineRule="auto"/>
        <w:rPr>
          <w:rFonts w:cs="Times New Roman"/>
          <w:sz w:val="24"/>
        </w:rPr>
      </w:pPr>
      <w:r w:rsidRPr="00EC1583">
        <w:rPr>
          <w:rFonts w:cs="Times New Roman"/>
          <w:sz w:val="24"/>
        </w:rPr>
        <w:t>As the old proverb says, “</w:t>
      </w:r>
      <w:r w:rsidR="00C52E43">
        <w:rPr>
          <w:rFonts w:cs="Times New Roman"/>
          <w:sz w:val="24"/>
        </w:rPr>
        <w:t>A</w:t>
      </w:r>
      <w:r w:rsidR="00C52E43" w:rsidRPr="00EC1583">
        <w:rPr>
          <w:rFonts w:cs="Times New Roman"/>
          <w:sz w:val="24"/>
        </w:rPr>
        <w:t xml:space="preserve"> </w:t>
      </w:r>
      <w:r w:rsidRPr="00EC1583">
        <w:rPr>
          <w:rFonts w:cs="Times New Roman"/>
          <w:sz w:val="24"/>
        </w:rPr>
        <w:t>stitch in time saves nine.” In food operations, that idea means a small, planned break now can help prevent a much larger problem later.</w:t>
      </w:r>
    </w:p>
    <w:tbl>
      <w:tblPr>
        <w:tblW w:w="0" w:type="auto"/>
        <w:jc w:val="center"/>
        <w:tblBorders>
          <w:top w:val="single" w:sz="6" w:space="0" w:color="A6A6A6"/>
          <w:left w:val="single" w:sz="6" w:space="0" w:color="A6A6A6"/>
          <w:bottom w:val="single" w:sz="6" w:space="0" w:color="A6A6A6"/>
          <w:right w:val="single" w:sz="6" w:space="0" w:color="A6A6A6"/>
          <w:insideH w:val="single" w:sz="6" w:space="0" w:color="A6A6A6"/>
          <w:insideV w:val="single" w:sz="6" w:space="0" w:color="A6A6A6"/>
        </w:tblBorders>
        <w:tblLook w:val="04A0" w:firstRow="1" w:lastRow="0" w:firstColumn="1" w:lastColumn="0" w:noHBand="0" w:noVBand="1"/>
      </w:tblPr>
      <w:tblGrid>
        <w:gridCol w:w="1702"/>
        <w:gridCol w:w="4528"/>
        <w:gridCol w:w="3114"/>
      </w:tblGrid>
      <w:tr w:rsidR="0029546F" w:rsidRPr="00EC1583" w14:paraId="13849F3E" w14:textId="77777777" w:rsidTr="001354BA">
        <w:trPr>
          <w:jc w:val="center"/>
        </w:trPr>
        <w:tc>
          <w:tcPr>
            <w:tcW w:w="1702" w:type="dxa"/>
            <w:shd w:val="clear" w:color="auto" w:fill="D9EAF7"/>
            <w:vAlign w:val="center"/>
          </w:tcPr>
          <w:p w14:paraId="70B5AC76" w14:textId="77777777" w:rsidR="0029546F" w:rsidRPr="00EC1583" w:rsidRDefault="00000000">
            <w:pPr>
              <w:spacing w:after="40" w:line="240" w:lineRule="auto"/>
              <w:rPr>
                <w:rFonts w:cs="Times New Roman"/>
                <w:sz w:val="24"/>
              </w:rPr>
            </w:pPr>
            <w:r w:rsidRPr="00EC1583">
              <w:rPr>
                <w:rFonts w:cs="Times New Roman"/>
                <w:b/>
                <w:sz w:val="24"/>
              </w:rPr>
              <w:t>Term</w:t>
            </w:r>
          </w:p>
        </w:tc>
        <w:tc>
          <w:tcPr>
            <w:tcW w:w="4528" w:type="dxa"/>
            <w:shd w:val="clear" w:color="auto" w:fill="D9EAF7"/>
            <w:vAlign w:val="center"/>
          </w:tcPr>
          <w:p w14:paraId="04A61019" w14:textId="77777777" w:rsidR="0029546F" w:rsidRPr="00EC1583" w:rsidRDefault="00000000">
            <w:pPr>
              <w:spacing w:after="40" w:line="240" w:lineRule="auto"/>
              <w:rPr>
                <w:rFonts w:cs="Times New Roman"/>
                <w:sz w:val="24"/>
              </w:rPr>
            </w:pPr>
            <w:r w:rsidRPr="00EC1583">
              <w:rPr>
                <w:rFonts w:cs="Times New Roman"/>
                <w:b/>
                <w:sz w:val="24"/>
              </w:rPr>
              <w:t>What it means</w:t>
            </w:r>
          </w:p>
        </w:tc>
        <w:tc>
          <w:tcPr>
            <w:tcW w:w="3114" w:type="dxa"/>
            <w:shd w:val="clear" w:color="auto" w:fill="D9EAF7"/>
            <w:vAlign w:val="center"/>
          </w:tcPr>
          <w:p w14:paraId="71C451D7" w14:textId="77777777" w:rsidR="0029546F" w:rsidRPr="00EC1583" w:rsidRDefault="00000000">
            <w:pPr>
              <w:spacing w:after="40" w:line="240" w:lineRule="auto"/>
              <w:rPr>
                <w:rFonts w:cs="Times New Roman"/>
                <w:sz w:val="24"/>
              </w:rPr>
            </w:pPr>
            <w:r w:rsidRPr="00EC1583">
              <w:rPr>
                <w:rFonts w:cs="Times New Roman"/>
                <w:b/>
                <w:sz w:val="24"/>
              </w:rPr>
              <w:t>Why it matters</w:t>
            </w:r>
          </w:p>
        </w:tc>
      </w:tr>
      <w:tr w:rsidR="0029546F" w:rsidRPr="00EC1583" w14:paraId="153688B7" w14:textId="77777777" w:rsidTr="001354BA">
        <w:trPr>
          <w:jc w:val="center"/>
        </w:trPr>
        <w:tc>
          <w:tcPr>
            <w:tcW w:w="1702" w:type="dxa"/>
            <w:vAlign w:val="center"/>
          </w:tcPr>
          <w:p w14:paraId="61DDC3FF" w14:textId="73750CE4" w:rsidR="0029546F" w:rsidRPr="00EC1583" w:rsidRDefault="00000000">
            <w:pPr>
              <w:rPr>
                <w:rFonts w:cs="Times New Roman"/>
                <w:sz w:val="24"/>
              </w:rPr>
            </w:pPr>
            <w:r w:rsidRPr="00EC1583">
              <w:rPr>
                <w:rFonts w:cs="Times New Roman"/>
                <w:sz w:val="24"/>
              </w:rPr>
              <w:t xml:space="preserve">Cleaning </w:t>
            </w:r>
          </w:p>
        </w:tc>
        <w:tc>
          <w:tcPr>
            <w:tcW w:w="4528" w:type="dxa"/>
            <w:vAlign w:val="center"/>
          </w:tcPr>
          <w:p w14:paraId="13B4E980" w14:textId="6C7C8B86" w:rsidR="0029546F" w:rsidRPr="00EC1583" w:rsidRDefault="00E1768E">
            <w:pPr>
              <w:rPr>
                <w:rFonts w:cs="Times New Roman"/>
                <w:sz w:val="24"/>
              </w:rPr>
            </w:pPr>
            <w:r w:rsidRPr="00EC1583">
              <w:rPr>
                <w:rStyle w:val="Strong"/>
                <w:rFonts w:cs="Times New Roman"/>
                <w:sz w:val="24"/>
              </w:rPr>
              <w:t>Cleaning</w:t>
            </w:r>
            <w:r w:rsidRPr="00EC1583">
              <w:rPr>
                <w:rFonts w:cs="Times New Roman"/>
                <w:sz w:val="24"/>
              </w:rPr>
              <w:t xml:space="preserve"> removes visible dirt, food residue, grease, and other buildup from a food contact surface, usually with water, detergent, and scrubbing. </w:t>
            </w:r>
          </w:p>
        </w:tc>
        <w:tc>
          <w:tcPr>
            <w:tcW w:w="3114" w:type="dxa"/>
            <w:vAlign w:val="center"/>
          </w:tcPr>
          <w:p w14:paraId="1E6EA181" w14:textId="010187E6" w:rsidR="0029546F" w:rsidRPr="00EC1583" w:rsidRDefault="00E1768E">
            <w:pPr>
              <w:rPr>
                <w:rFonts w:cs="Times New Roman"/>
                <w:sz w:val="24"/>
              </w:rPr>
            </w:pPr>
            <w:r w:rsidRPr="00EC1583">
              <w:rPr>
                <w:rFonts w:cs="Times New Roman"/>
                <w:sz w:val="24"/>
              </w:rPr>
              <w:t>Helps control soil load</w:t>
            </w:r>
            <w:r>
              <w:rPr>
                <w:rFonts w:cs="Times New Roman"/>
                <w:sz w:val="24"/>
              </w:rPr>
              <w:t xml:space="preserve"> and reduces conditions for the survival and growth of harmful microorganisms</w:t>
            </w:r>
            <w:r w:rsidRPr="00EC1583">
              <w:rPr>
                <w:rFonts w:cs="Times New Roman"/>
                <w:sz w:val="24"/>
              </w:rPr>
              <w:t>.</w:t>
            </w:r>
          </w:p>
        </w:tc>
      </w:tr>
      <w:tr w:rsidR="0029546F" w:rsidRPr="00EC1583" w14:paraId="0A230755" w14:textId="77777777" w:rsidTr="00C00003">
        <w:trPr>
          <w:jc w:val="center"/>
        </w:trPr>
        <w:tc>
          <w:tcPr>
            <w:tcW w:w="1702" w:type="dxa"/>
            <w:vAlign w:val="center"/>
          </w:tcPr>
          <w:p w14:paraId="68278675" w14:textId="1DDE34B0" w:rsidR="0029546F" w:rsidRPr="00EC1583" w:rsidRDefault="00000000">
            <w:pPr>
              <w:rPr>
                <w:rFonts w:cs="Times New Roman"/>
                <w:sz w:val="24"/>
              </w:rPr>
            </w:pPr>
            <w:r w:rsidRPr="00EC1583">
              <w:rPr>
                <w:rFonts w:cs="Times New Roman"/>
                <w:sz w:val="24"/>
              </w:rPr>
              <w:t>Sanit</w:t>
            </w:r>
            <w:r w:rsidR="00E1768E">
              <w:rPr>
                <w:rFonts w:cs="Times New Roman"/>
                <w:sz w:val="24"/>
              </w:rPr>
              <w:t>izing</w:t>
            </w:r>
            <w:r w:rsidRPr="00EC1583">
              <w:rPr>
                <w:rFonts w:cs="Times New Roman"/>
                <w:sz w:val="24"/>
              </w:rPr>
              <w:t xml:space="preserve"> </w:t>
            </w:r>
          </w:p>
        </w:tc>
        <w:tc>
          <w:tcPr>
            <w:tcW w:w="4528" w:type="dxa"/>
            <w:vAlign w:val="center"/>
          </w:tcPr>
          <w:p w14:paraId="4F5E1643" w14:textId="3FF759D3" w:rsidR="0029546F" w:rsidRPr="00EC1583" w:rsidRDefault="00E1768E">
            <w:pPr>
              <w:rPr>
                <w:rFonts w:cs="Times New Roman"/>
                <w:sz w:val="24"/>
              </w:rPr>
            </w:pPr>
            <w:r w:rsidRPr="00EC1583">
              <w:rPr>
                <w:rStyle w:val="Strong"/>
                <w:rFonts w:cs="Times New Roman"/>
                <w:sz w:val="24"/>
              </w:rPr>
              <w:t>Sanitizing</w:t>
            </w:r>
            <w:r w:rsidRPr="00EC1583">
              <w:rPr>
                <w:rFonts w:cs="Times New Roman"/>
                <w:sz w:val="24"/>
              </w:rPr>
              <w:t xml:space="preserve"> is done after cleaning and involves applying a sanitizer</w:t>
            </w:r>
            <w:r>
              <w:rPr>
                <w:rFonts w:cs="Times New Roman"/>
                <w:sz w:val="24"/>
              </w:rPr>
              <w:t xml:space="preserve"> approved for food contact surfaces</w:t>
            </w:r>
            <w:r w:rsidRPr="00EC1583">
              <w:rPr>
                <w:rFonts w:cs="Times New Roman"/>
                <w:sz w:val="24"/>
              </w:rPr>
              <w:t xml:space="preserve"> to a clean food-contact surface</w:t>
            </w:r>
            <w:r>
              <w:rPr>
                <w:rFonts w:cs="Times New Roman"/>
                <w:sz w:val="24"/>
              </w:rPr>
              <w:t>.</w:t>
            </w:r>
          </w:p>
        </w:tc>
        <w:tc>
          <w:tcPr>
            <w:tcW w:w="3114" w:type="dxa"/>
          </w:tcPr>
          <w:p w14:paraId="6788E76C" w14:textId="32D155E8" w:rsidR="0029546F" w:rsidRPr="00EC1583" w:rsidRDefault="00E1768E">
            <w:pPr>
              <w:rPr>
                <w:rFonts w:cs="Times New Roman"/>
                <w:sz w:val="24"/>
              </w:rPr>
            </w:pPr>
            <w:r>
              <w:rPr>
                <w:rFonts w:cs="Times New Roman"/>
                <w:sz w:val="24"/>
              </w:rPr>
              <w:t>D</w:t>
            </w:r>
            <w:r w:rsidRPr="00EC1583">
              <w:rPr>
                <w:rFonts w:cs="Times New Roman"/>
                <w:sz w:val="24"/>
              </w:rPr>
              <w:t>estroy</w:t>
            </w:r>
            <w:r w:rsidR="001354BA">
              <w:rPr>
                <w:rFonts w:cs="Times New Roman"/>
                <w:sz w:val="24"/>
              </w:rPr>
              <w:t>s</w:t>
            </w:r>
            <w:r w:rsidRPr="00EC1583">
              <w:rPr>
                <w:rFonts w:cs="Times New Roman"/>
                <w:sz w:val="24"/>
              </w:rPr>
              <w:t xml:space="preserve"> vegetative pathogen cells and substantially reduce</w:t>
            </w:r>
            <w:r w:rsidR="001354BA">
              <w:rPr>
                <w:rFonts w:cs="Times New Roman"/>
                <w:sz w:val="24"/>
              </w:rPr>
              <w:t>s</w:t>
            </w:r>
            <w:r w:rsidRPr="00EC1583">
              <w:rPr>
                <w:rFonts w:cs="Times New Roman"/>
                <w:sz w:val="24"/>
              </w:rPr>
              <w:t xml:space="preserve"> other undesirable microorganisms to a safe level</w:t>
            </w:r>
            <w:r>
              <w:rPr>
                <w:rFonts w:cs="Times New Roman"/>
                <w:sz w:val="24"/>
              </w:rPr>
              <w:t>.</w:t>
            </w:r>
          </w:p>
        </w:tc>
      </w:tr>
      <w:tr w:rsidR="00B72CC4" w:rsidRPr="00EC1583" w14:paraId="138DFF27" w14:textId="77777777" w:rsidTr="00C00003">
        <w:trPr>
          <w:jc w:val="center"/>
        </w:trPr>
        <w:tc>
          <w:tcPr>
            <w:tcW w:w="1702" w:type="dxa"/>
            <w:vAlign w:val="center"/>
          </w:tcPr>
          <w:p w14:paraId="6BD79AF9" w14:textId="66C473CD" w:rsidR="00B72CC4" w:rsidRPr="00EC1583" w:rsidRDefault="00E1768E">
            <w:pPr>
              <w:rPr>
                <w:rFonts w:cs="Times New Roman"/>
                <w:sz w:val="24"/>
              </w:rPr>
            </w:pPr>
            <w:r>
              <w:rPr>
                <w:rFonts w:cs="Times New Roman"/>
                <w:sz w:val="24"/>
              </w:rPr>
              <w:t>Clean break</w:t>
            </w:r>
          </w:p>
        </w:tc>
        <w:tc>
          <w:tcPr>
            <w:tcW w:w="4528" w:type="dxa"/>
            <w:vAlign w:val="center"/>
          </w:tcPr>
          <w:p w14:paraId="49613B51" w14:textId="4C48D53A" w:rsidR="00B72CC4" w:rsidRPr="00EC1583" w:rsidRDefault="00B72CC4">
            <w:pPr>
              <w:rPr>
                <w:rFonts w:cs="Times New Roman"/>
                <w:sz w:val="24"/>
              </w:rPr>
            </w:pPr>
            <w:r w:rsidRPr="00EC1583">
              <w:rPr>
                <w:rFonts w:cs="Times New Roman"/>
                <w:sz w:val="24"/>
              </w:rPr>
              <w:t xml:space="preserve">A </w:t>
            </w:r>
            <w:r w:rsidR="001354BA" w:rsidRPr="001354BA">
              <w:rPr>
                <w:rFonts w:cs="Times New Roman"/>
                <w:b/>
                <w:bCs/>
                <w:sz w:val="24"/>
              </w:rPr>
              <w:t>clean break</w:t>
            </w:r>
            <w:r w:rsidR="001354BA">
              <w:rPr>
                <w:rFonts w:cs="Times New Roman"/>
                <w:sz w:val="24"/>
              </w:rPr>
              <w:t xml:space="preserve"> is a </w:t>
            </w:r>
            <w:r w:rsidRPr="00EC1583">
              <w:rPr>
                <w:rFonts w:cs="Times New Roman"/>
                <w:sz w:val="24"/>
              </w:rPr>
              <w:t xml:space="preserve">planned </w:t>
            </w:r>
            <w:r w:rsidR="00E1768E">
              <w:rPr>
                <w:rFonts w:cs="Times New Roman"/>
                <w:sz w:val="24"/>
              </w:rPr>
              <w:t xml:space="preserve">and documented </w:t>
            </w:r>
            <w:r w:rsidRPr="00EC1583">
              <w:rPr>
                <w:rFonts w:cs="Times New Roman"/>
                <w:sz w:val="24"/>
              </w:rPr>
              <w:t xml:space="preserve">stop to </w:t>
            </w:r>
            <w:r w:rsidRPr="001354BA">
              <w:rPr>
                <w:rFonts w:cs="Times New Roman"/>
                <w:b/>
                <w:bCs/>
                <w:sz w:val="24"/>
              </w:rPr>
              <w:t>clean</w:t>
            </w:r>
            <w:r w:rsidRPr="00EC1583">
              <w:rPr>
                <w:rFonts w:cs="Times New Roman"/>
                <w:sz w:val="24"/>
              </w:rPr>
              <w:t xml:space="preserve"> and then </w:t>
            </w:r>
            <w:r w:rsidRPr="001354BA">
              <w:rPr>
                <w:rFonts w:cs="Times New Roman"/>
                <w:b/>
                <w:bCs/>
                <w:sz w:val="24"/>
              </w:rPr>
              <w:t>sanitize</w:t>
            </w:r>
            <w:r w:rsidRPr="00EC1583">
              <w:rPr>
                <w:rFonts w:cs="Times New Roman"/>
                <w:sz w:val="24"/>
              </w:rPr>
              <w:t xml:space="preserve"> food-contact surfaces before restarting</w:t>
            </w:r>
            <w:r>
              <w:rPr>
                <w:rFonts w:cs="Times New Roman"/>
                <w:sz w:val="24"/>
              </w:rPr>
              <w:t xml:space="preserve"> production</w:t>
            </w:r>
            <w:r w:rsidRPr="00EC1583">
              <w:rPr>
                <w:rFonts w:cs="Times New Roman"/>
                <w:sz w:val="24"/>
              </w:rPr>
              <w:t xml:space="preserve">. This type of changeover </w:t>
            </w:r>
            <w:r>
              <w:rPr>
                <w:rFonts w:cs="Times New Roman"/>
                <w:sz w:val="24"/>
              </w:rPr>
              <w:t>can help to</w:t>
            </w:r>
            <w:r w:rsidRPr="00EC1583">
              <w:rPr>
                <w:rFonts w:cs="Times New Roman"/>
                <w:sz w:val="24"/>
              </w:rPr>
              <w:t xml:space="preserve"> protect against allergen cross-contact </w:t>
            </w:r>
            <w:r>
              <w:rPr>
                <w:rFonts w:cs="Times New Roman"/>
                <w:sz w:val="24"/>
              </w:rPr>
              <w:t xml:space="preserve">and </w:t>
            </w:r>
            <w:r w:rsidRPr="00EC1583">
              <w:rPr>
                <w:rFonts w:cs="Times New Roman"/>
                <w:sz w:val="24"/>
              </w:rPr>
              <w:t>microbial cross-contamination, such as moving between different allergen profiles or from raw product to cooked product on shared equipment.</w:t>
            </w:r>
          </w:p>
        </w:tc>
        <w:tc>
          <w:tcPr>
            <w:tcW w:w="3114" w:type="dxa"/>
          </w:tcPr>
          <w:p w14:paraId="322D6BD1" w14:textId="1CB9E48A" w:rsidR="00B72CC4" w:rsidRPr="00EC1583" w:rsidRDefault="00B72CC4" w:rsidP="00C00003">
            <w:pPr>
              <w:spacing w:after="0"/>
              <w:rPr>
                <w:rFonts w:cs="Times New Roman"/>
                <w:sz w:val="24"/>
              </w:rPr>
            </w:pPr>
            <w:r w:rsidRPr="00EC1583">
              <w:rPr>
                <w:rFonts w:cs="Times New Roman"/>
                <w:sz w:val="24"/>
              </w:rPr>
              <w:t>Helps align the break with food safety and regulatory expectations when cleaning alone is not enough and can work with production scheduling to reduce</w:t>
            </w:r>
            <w:r w:rsidR="001354BA">
              <w:rPr>
                <w:rFonts w:cs="Times New Roman"/>
                <w:sz w:val="24"/>
              </w:rPr>
              <w:t xml:space="preserve"> microbial and allergen</w:t>
            </w:r>
            <w:r w:rsidRPr="00EC1583">
              <w:rPr>
                <w:rFonts w:cs="Times New Roman"/>
                <w:sz w:val="24"/>
              </w:rPr>
              <w:t xml:space="preserve"> risk</w:t>
            </w:r>
            <w:r w:rsidR="001354BA">
              <w:rPr>
                <w:rFonts w:cs="Times New Roman"/>
                <w:sz w:val="24"/>
              </w:rPr>
              <w:t>s</w:t>
            </w:r>
            <w:r w:rsidRPr="00EC1583">
              <w:rPr>
                <w:rFonts w:cs="Times New Roman"/>
                <w:sz w:val="24"/>
              </w:rPr>
              <w:t>.</w:t>
            </w:r>
          </w:p>
        </w:tc>
      </w:tr>
    </w:tbl>
    <w:p w14:paraId="475584B1" w14:textId="77777777" w:rsidR="0029546F" w:rsidRPr="00940FD0" w:rsidRDefault="00000000">
      <w:pPr>
        <w:pStyle w:val="Heading1"/>
        <w:spacing w:after="120" w:line="276" w:lineRule="auto"/>
        <w:rPr>
          <w:rFonts w:ascii="Times New Roman" w:hAnsi="Times New Roman" w:cs="Times New Roman"/>
          <w:color w:val="000000" w:themeColor="text1"/>
          <w:sz w:val="24"/>
          <w:szCs w:val="24"/>
        </w:rPr>
      </w:pPr>
      <w:r w:rsidRPr="00940FD0">
        <w:rPr>
          <w:rFonts w:ascii="Times New Roman" w:hAnsi="Times New Roman" w:cs="Times New Roman"/>
          <w:color w:val="000000" w:themeColor="text1"/>
          <w:sz w:val="24"/>
          <w:szCs w:val="24"/>
        </w:rPr>
        <w:lastRenderedPageBreak/>
        <w:t>The basic terms readers need to know</w:t>
      </w:r>
    </w:p>
    <w:p w14:paraId="75178FB0" w14:textId="50E5A0C8" w:rsidR="00FB2270" w:rsidRPr="00EC1583" w:rsidRDefault="00711DEB">
      <w:pPr>
        <w:spacing w:after="100" w:line="276" w:lineRule="auto"/>
        <w:rPr>
          <w:rFonts w:cs="Times New Roman"/>
          <w:sz w:val="24"/>
        </w:rPr>
      </w:pPr>
      <w:r w:rsidRPr="00EC1583">
        <w:rPr>
          <w:rFonts w:cs="Times New Roman"/>
          <w:sz w:val="24"/>
        </w:rPr>
        <w:t xml:space="preserve">Cleaning and sanitizing are not the same. </w:t>
      </w:r>
      <w:r w:rsidRPr="00EC1583">
        <w:rPr>
          <w:rStyle w:val="Strong"/>
          <w:rFonts w:cs="Times New Roman"/>
          <w:sz w:val="24"/>
        </w:rPr>
        <w:t>Cleaning</w:t>
      </w:r>
      <w:r w:rsidRPr="00EC1583">
        <w:rPr>
          <w:rFonts w:cs="Times New Roman"/>
          <w:sz w:val="24"/>
        </w:rPr>
        <w:t xml:space="preserve"> removes visible dirt, food residue, grease, and other buildup from a</w:t>
      </w:r>
      <w:r w:rsidR="00493951" w:rsidRPr="00EC1583">
        <w:rPr>
          <w:rFonts w:cs="Times New Roman"/>
          <w:sz w:val="24"/>
        </w:rPr>
        <w:t xml:space="preserve"> food contact</w:t>
      </w:r>
      <w:r w:rsidRPr="00EC1583">
        <w:rPr>
          <w:rFonts w:cs="Times New Roman"/>
          <w:sz w:val="24"/>
        </w:rPr>
        <w:t xml:space="preserve"> surface, usually with water, detergent, and scrubbing. Using a detergent does </w:t>
      </w:r>
      <w:r w:rsidRPr="00EC1583">
        <w:rPr>
          <w:rStyle w:val="Strong"/>
          <w:rFonts w:cs="Times New Roman"/>
          <w:sz w:val="24"/>
        </w:rPr>
        <w:t>not</w:t>
      </w:r>
      <w:r w:rsidRPr="00EC1583">
        <w:rPr>
          <w:rFonts w:cs="Times New Roman"/>
          <w:sz w:val="24"/>
        </w:rPr>
        <w:t xml:space="preserve"> mean the surface has been sanitized. A detergent helps remove soil, but it does not replace the use of a sanitizer. This matters because sanitizers work effectively on surfaces that have already been cleaned. </w:t>
      </w:r>
      <w:r w:rsidRPr="00EC1583">
        <w:rPr>
          <w:rStyle w:val="Strong"/>
          <w:rFonts w:cs="Times New Roman"/>
          <w:sz w:val="24"/>
        </w:rPr>
        <w:t>Sanitizing</w:t>
      </w:r>
      <w:r w:rsidRPr="00EC1583">
        <w:rPr>
          <w:rFonts w:cs="Times New Roman"/>
          <w:sz w:val="24"/>
        </w:rPr>
        <w:t xml:space="preserve"> is </w:t>
      </w:r>
      <w:r w:rsidR="00C52E43">
        <w:rPr>
          <w:rFonts w:cs="Times New Roman"/>
          <w:sz w:val="24"/>
        </w:rPr>
        <w:t>performed</w:t>
      </w:r>
      <w:r w:rsidR="00C52E43" w:rsidRPr="00EC1583">
        <w:rPr>
          <w:rFonts w:cs="Times New Roman"/>
          <w:sz w:val="24"/>
        </w:rPr>
        <w:t xml:space="preserve"> </w:t>
      </w:r>
      <w:r w:rsidRPr="00EC1583">
        <w:rPr>
          <w:rFonts w:cs="Times New Roman"/>
          <w:sz w:val="24"/>
        </w:rPr>
        <w:t xml:space="preserve">after cleaning and involves applying a sanitizer to a cleaned food-contact surface to destroy vegetative pathogen cells and substantially reduce other undesirable microorganisms to a safe level. </w:t>
      </w:r>
      <w:r w:rsidR="00E1768E" w:rsidRPr="008255D5">
        <w:rPr>
          <w:rFonts w:cs="Times New Roman"/>
          <w:b/>
          <w:bCs/>
          <w:sz w:val="24"/>
        </w:rPr>
        <w:t>Clean</w:t>
      </w:r>
      <w:r w:rsidR="00E1768E">
        <w:rPr>
          <w:rFonts w:cs="Times New Roman"/>
          <w:sz w:val="24"/>
        </w:rPr>
        <w:t xml:space="preserve"> </w:t>
      </w:r>
      <w:r w:rsidRPr="00EC1583">
        <w:rPr>
          <w:rStyle w:val="Strong"/>
          <w:rFonts w:cs="Times New Roman"/>
          <w:sz w:val="24"/>
        </w:rPr>
        <w:t>break</w:t>
      </w:r>
      <w:r w:rsidRPr="00EC1583">
        <w:rPr>
          <w:rFonts w:cs="Times New Roman"/>
          <w:sz w:val="24"/>
        </w:rPr>
        <w:t xml:space="preserve"> </w:t>
      </w:r>
      <w:r w:rsidR="00E1768E">
        <w:rPr>
          <w:rFonts w:cs="Times New Roman"/>
          <w:sz w:val="24"/>
        </w:rPr>
        <w:t xml:space="preserve">is an industry term that </w:t>
      </w:r>
      <w:r w:rsidRPr="00EC1583">
        <w:rPr>
          <w:rFonts w:cs="Times New Roman"/>
          <w:sz w:val="24"/>
        </w:rPr>
        <w:t xml:space="preserve">includes both cleaning and sanitizing. </w:t>
      </w:r>
    </w:p>
    <w:p w14:paraId="486FAE07" w14:textId="22814DAA" w:rsidR="0029546F" w:rsidRPr="00940FD0" w:rsidRDefault="00E1768E">
      <w:pPr>
        <w:pStyle w:val="Heading1"/>
        <w:spacing w:after="120" w:line="276" w:lineRule="auto"/>
        <w:rPr>
          <w:rFonts w:ascii="Times New Roman" w:hAnsi="Times New Roman" w:cs="Times New Roman"/>
          <w:color w:val="000000" w:themeColor="text1"/>
          <w:sz w:val="24"/>
          <w:szCs w:val="24"/>
        </w:rPr>
      </w:pPr>
      <w:r w:rsidRPr="00940FD0">
        <w:rPr>
          <w:rFonts w:ascii="Times New Roman" w:hAnsi="Times New Roman" w:cs="Times New Roman"/>
          <w:color w:val="000000" w:themeColor="text1"/>
          <w:sz w:val="24"/>
          <w:szCs w:val="24"/>
        </w:rPr>
        <w:t>Clean break</w:t>
      </w:r>
    </w:p>
    <w:p w14:paraId="76E60F33" w14:textId="230816F5" w:rsidR="00FB2270" w:rsidRPr="00EC1583" w:rsidRDefault="001354BA" w:rsidP="00E1768E">
      <w:pPr>
        <w:spacing w:after="100" w:line="276" w:lineRule="auto"/>
        <w:rPr>
          <w:rFonts w:cs="Times New Roman"/>
          <w:sz w:val="24"/>
        </w:rPr>
      </w:pPr>
      <w:r>
        <w:rPr>
          <w:rFonts w:cs="Times New Roman"/>
          <w:bCs/>
          <w:sz w:val="24"/>
        </w:rPr>
        <w:t xml:space="preserve">A </w:t>
      </w:r>
      <w:r>
        <w:rPr>
          <w:rFonts w:cs="Times New Roman"/>
          <w:b/>
          <w:sz w:val="24"/>
        </w:rPr>
        <w:t>c</w:t>
      </w:r>
      <w:r w:rsidR="00FB2270" w:rsidRPr="00EC1583">
        <w:rPr>
          <w:rFonts w:cs="Times New Roman"/>
          <w:b/>
          <w:sz w:val="24"/>
        </w:rPr>
        <w:t>lea</w:t>
      </w:r>
      <w:r w:rsidR="00E1768E">
        <w:rPr>
          <w:rFonts w:cs="Times New Roman"/>
          <w:b/>
          <w:sz w:val="24"/>
        </w:rPr>
        <w:t>n</w:t>
      </w:r>
      <w:r w:rsidR="00FB2270" w:rsidRPr="00EC1583">
        <w:rPr>
          <w:rFonts w:cs="Times New Roman"/>
          <w:b/>
          <w:sz w:val="24"/>
        </w:rPr>
        <w:t xml:space="preserve"> break</w:t>
      </w:r>
      <w:r>
        <w:rPr>
          <w:rFonts w:cs="Times New Roman"/>
          <w:bCs/>
          <w:sz w:val="24"/>
        </w:rPr>
        <w:t xml:space="preserve"> is a</w:t>
      </w:r>
      <w:r w:rsidR="00FB2270" w:rsidRPr="00EC1583">
        <w:rPr>
          <w:rFonts w:cs="Times New Roman"/>
          <w:sz w:val="24"/>
        </w:rPr>
        <w:t xml:space="preserve"> planned</w:t>
      </w:r>
      <w:r w:rsidR="00C52E43">
        <w:rPr>
          <w:rFonts w:cs="Times New Roman"/>
          <w:sz w:val="24"/>
        </w:rPr>
        <w:t>,</w:t>
      </w:r>
      <w:r>
        <w:rPr>
          <w:rFonts w:cs="Times New Roman"/>
          <w:sz w:val="24"/>
        </w:rPr>
        <w:t xml:space="preserve"> documented </w:t>
      </w:r>
      <w:r w:rsidR="00FB2270" w:rsidRPr="00EC1583">
        <w:rPr>
          <w:rFonts w:cs="Times New Roman"/>
          <w:sz w:val="24"/>
        </w:rPr>
        <w:t xml:space="preserve">pause in production to clean and sanitize food-contact surfaces before </w:t>
      </w:r>
      <w:r w:rsidR="00C52E43">
        <w:rPr>
          <w:rFonts w:cs="Times New Roman"/>
          <w:sz w:val="24"/>
        </w:rPr>
        <w:t>resuming</w:t>
      </w:r>
      <w:r w:rsidR="00FB2270" w:rsidRPr="00EC1583">
        <w:rPr>
          <w:rFonts w:cs="Times New Roman"/>
          <w:sz w:val="24"/>
        </w:rPr>
        <w:t xml:space="preserve"> </w:t>
      </w:r>
      <w:r w:rsidR="00C52E43">
        <w:rPr>
          <w:rFonts w:cs="Times New Roman"/>
          <w:sz w:val="24"/>
        </w:rPr>
        <w:t>production</w:t>
      </w:r>
      <w:r w:rsidR="00FB2270" w:rsidRPr="00EC1583">
        <w:rPr>
          <w:rFonts w:cs="Times New Roman"/>
          <w:sz w:val="24"/>
        </w:rPr>
        <w:t>.</w:t>
      </w:r>
    </w:p>
    <w:p w14:paraId="24AE0A8F" w14:textId="707829BD" w:rsidR="0029546F" w:rsidRPr="00EC1583" w:rsidRDefault="00E1768E">
      <w:pPr>
        <w:spacing w:after="120" w:line="276" w:lineRule="auto"/>
        <w:rPr>
          <w:rFonts w:cs="Times New Roman"/>
          <w:sz w:val="24"/>
        </w:rPr>
      </w:pPr>
      <w:r>
        <w:rPr>
          <w:rFonts w:cs="Times New Roman"/>
          <w:sz w:val="24"/>
        </w:rPr>
        <w:t xml:space="preserve">Clean breaks can be planned </w:t>
      </w:r>
      <w:r w:rsidRPr="00EC1583">
        <w:rPr>
          <w:rFonts w:cs="Times New Roman"/>
          <w:sz w:val="24"/>
        </w:rPr>
        <w:t>to prevent allergen cross-contact, prevent cross-contamination, or manage a shared line moving from raw product</w:t>
      </w:r>
      <w:r w:rsidR="007A1C01" w:rsidRPr="00EC1583">
        <w:rPr>
          <w:rFonts w:cs="Times New Roman"/>
          <w:sz w:val="24"/>
        </w:rPr>
        <w:t xml:space="preserve"> to cooked product</w:t>
      </w:r>
      <w:r>
        <w:rPr>
          <w:rFonts w:cs="Times New Roman"/>
          <w:sz w:val="24"/>
        </w:rPr>
        <w:t>.</w:t>
      </w:r>
      <w:r w:rsidR="00801964">
        <w:rPr>
          <w:rFonts w:cs="Times New Roman"/>
          <w:sz w:val="24"/>
        </w:rPr>
        <w:t xml:space="preserve"> </w:t>
      </w:r>
      <w:r w:rsidRPr="00EC1583">
        <w:rPr>
          <w:rFonts w:cs="Times New Roman"/>
          <w:sz w:val="24"/>
        </w:rPr>
        <w:t xml:space="preserve">Production scheduling can also reduce risk and improve logistics. </w:t>
      </w:r>
      <w:r w:rsidR="00F50835" w:rsidRPr="00EC1583">
        <w:rPr>
          <w:rFonts w:cs="Times New Roman"/>
          <w:sz w:val="24"/>
        </w:rPr>
        <w:t>When practical, many operations run lower-risk products first and higher-risk products later, such as processing products in order from least allergen risk to greatest allergen risk, including products without allergens before products containing allergens, or running cooked products before raw products</w:t>
      </w:r>
      <w:r w:rsidRPr="00EC1583">
        <w:rPr>
          <w:rFonts w:cs="Times New Roman"/>
          <w:sz w:val="24"/>
        </w:rPr>
        <w:t>.</w:t>
      </w:r>
    </w:p>
    <w:p w14:paraId="43D7DF99" w14:textId="77777777" w:rsidR="0029546F" w:rsidRPr="001354BA" w:rsidRDefault="00000000">
      <w:pPr>
        <w:pStyle w:val="Heading2"/>
        <w:spacing w:line="276" w:lineRule="auto"/>
        <w:rPr>
          <w:rFonts w:ascii="Times New Roman" w:hAnsi="Times New Roman" w:cs="Times New Roman"/>
          <w:bCs/>
          <w:color w:val="000000" w:themeColor="text1"/>
          <w:szCs w:val="24"/>
        </w:rPr>
      </w:pPr>
      <w:r w:rsidRPr="001354BA">
        <w:rPr>
          <w:rFonts w:ascii="Times New Roman" w:hAnsi="Times New Roman" w:cs="Times New Roman"/>
          <w:bCs/>
          <w:color w:val="000000" w:themeColor="text1"/>
          <w:szCs w:val="24"/>
        </w:rPr>
        <w:t>A simple example</w:t>
      </w:r>
    </w:p>
    <w:p w14:paraId="4BA9CDA5" w14:textId="4242BECA" w:rsidR="0029546F" w:rsidRPr="00EC1583" w:rsidRDefault="00E1768E">
      <w:pPr>
        <w:spacing w:after="120" w:line="276" w:lineRule="auto"/>
        <w:rPr>
          <w:rFonts w:cs="Times New Roman"/>
          <w:sz w:val="24"/>
        </w:rPr>
      </w:pPr>
      <w:r>
        <w:rPr>
          <w:rFonts w:cs="Times New Roman"/>
          <w:sz w:val="24"/>
        </w:rPr>
        <w:t>A</w:t>
      </w:r>
      <w:r w:rsidRPr="00EC1583">
        <w:rPr>
          <w:rFonts w:cs="Times New Roman"/>
          <w:sz w:val="24"/>
        </w:rPr>
        <w:t xml:space="preserve"> produce packing line stops at midday so workers can</w:t>
      </w:r>
      <w:r>
        <w:rPr>
          <w:rFonts w:cs="Times New Roman"/>
          <w:sz w:val="24"/>
        </w:rPr>
        <w:t xml:space="preserve"> implement a </w:t>
      </w:r>
      <w:r w:rsidR="00832C23">
        <w:rPr>
          <w:rFonts w:cs="Times New Roman"/>
          <w:sz w:val="24"/>
        </w:rPr>
        <w:t xml:space="preserve">clean break by first </w:t>
      </w:r>
      <w:r>
        <w:rPr>
          <w:rFonts w:cs="Times New Roman"/>
          <w:sz w:val="24"/>
        </w:rPr>
        <w:t>cleaning and</w:t>
      </w:r>
      <w:r w:rsidRPr="00EC1583">
        <w:rPr>
          <w:rFonts w:cs="Times New Roman"/>
          <w:sz w:val="24"/>
        </w:rPr>
        <w:t xml:space="preserve"> scrap</w:t>
      </w:r>
      <w:r w:rsidR="00832C23">
        <w:rPr>
          <w:rFonts w:cs="Times New Roman"/>
          <w:sz w:val="24"/>
        </w:rPr>
        <w:t>ing</w:t>
      </w:r>
      <w:r w:rsidRPr="00EC1583">
        <w:rPr>
          <w:rFonts w:cs="Times New Roman"/>
          <w:sz w:val="24"/>
        </w:rPr>
        <w:t xml:space="preserve"> off leaves, rins</w:t>
      </w:r>
      <w:r w:rsidR="00832C23">
        <w:rPr>
          <w:rFonts w:cs="Times New Roman"/>
          <w:sz w:val="24"/>
        </w:rPr>
        <w:t>ing</w:t>
      </w:r>
      <w:r w:rsidRPr="00EC1583">
        <w:rPr>
          <w:rFonts w:cs="Times New Roman"/>
          <w:sz w:val="24"/>
        </w:rPr>
        <w:t xml:space="preserve"> away soil, and remov</w:t>
      </w:r>
      <w:r w:rsidR="00832C23">
        <w:rPr>
          <w:rFonts w:cs="Times New Roman"/>
          <w:sz w:val="24"/>
        </w:rPr>
        <w:t>ing</w:t>
      </w:r>
      <w:r w:rsidRPr="00EC1583">
        <w:rPr>
          <w:rFonts w:cs="Times New Roman"/>
          <w:sz w:val="24"/>
        </w:rPr>
        <w:t xml:space="preserve"> juice and residue from belts and rollers</w:t>
      </w:r>
      <w:r>
        <w:rPr>
          <w:rFonts w:cs="Times New Roman"/>
          <w:sz w:val="24"/>
        </w:rPr>
        <w:t xml:space="preserve"> with water and a detergent</w:t>
      </w:r>
      <w:r w:rsidRPr="00EC1583">
        <w:rPr>
          <w:rFonts w:cs="Times New Roman"/>
          <w:sz w:val="24"/>
        </w:rPr>
        <w:t xml:space="preserve">. </w:t>
      </w:r>
      <w:r>
        <w:rPr>
          <w:rFonts w:cs="Times New Roman"/>
          <w:sz w:val="24"/>
        </w:rPr>
        <w:t>The</w:t>
      </w:r>
      <w:r w:rsidRPr="00EC1583">
        <w:rPr>
          <w:rFonts w:cs="Times New Roman"/>
          <w:sz w:val="24"/>
        </w:rPr>
        <w:t xml:space="preserve"> workers then apply an appropriate sanitizing step to the cleaned food-contact surfaces. If the stop is documented and used to separate what was packed before the stop from what was packed after, it can also serve as a changeover point in the production record</w:t>
      </w:r>
      <w:r>
        <w:rPr>
          <w:rFonts w:cs="Times New Roman"/>
          <w:sz w:val="24"/>
        </w:rPr>
        <w:t xml:space="preserve"> and be documented as a clean break</w:t>
      </w:r>
      <w:r w:rsidRPr="00EC1583">
        <w:rPr>
          <w:rFonts w:cs="Times New Roman"/>
          <w:sz w:val="24"/>
        </w:rPr>
        <w:t>.</w:t>
      </w:r>
    </w:p>
    <w:p w14:paraId="4C42FD58" w14:textId="7AF49A71" w:rsidR="0029546F" w:rsidRPr="001354BA" w:rsidRDefault="00000000">
      <w:pPr>
        <w:pStyle w:val="Heading1"/>
        <w:spacing w:after="120" w:line="276" w:lineRule="auto"/>
        <w:rPr>
          <w:rFonts w:ascii="Times New Roman" w:hAnsi="Times New Roman" w:cs="Times New Roman"/>
          <w:bCs/>
          <w:color w:val="000000" w:themeColor="text1"/>
          <w:sz w:val="24"/>
          <w:szCs w:val="24"/>
        </w:rPr>
      </w:pPr>
      <w:r w:rsidRPr="001354BA">
        <w:rPr>
          <w:rFonts w:ascii="Times New Roman" w:hAnsi="Times New Roman" w:cs="Times New Roman"/>
          <w:bCs/>
          <w:color w:val="000000" w:themeColor="text1"/>
          <w:sz w:val="24"/>
          <w:szCs w:val="24"/>
        </w:rPr>
        <w:t>Why</w:t>
      </w:r>
      <w:r w:rsidR="001F1C38" w:rsidRPr="001354BA">
        <w:rPr>
          <w:rFonts w:ascii="Times New Roman" w:hAnsi="Times New Roman" w:cs="Times New Roman"/>
          <w:bCs/>
          <w:color w:val="000000" w:themeColor="text1"/>
          <w:sz w:val="24"/>
          <w:szCs w:val="24"/>
        </w:rPr>
        <w:t xml:space="preserve"> clean</w:t>
      </w:r>
      <w:r w:rsidRPr="001354BA">
        <w:rPr>
          <w:rFonts w:ascii="Times New Roman" w:hAnsi="Times New Roman" w:cs="Times New Roman"/>
          <w:bCs/>
          <w:color w:val="000000" w:themeColor="text1"/>
          <w:sz w:val="24"/>
          <w:szCs w:val="24"/>
        </w:rPr>
        <w:t xml:space="preserve"> breaks are </w:t>
      </w:r>
      <w:r w:rsidR="009A2F7E" w:rsidRPr="001354BA">
        <w:rPr>
          <w:rFonts w:ascii="Times New Roman" w:hAnsi="Times New Roman" w:cs="Times New Roman"/>
          <w:bCs/>
          <w:color w:val="000000" w:themeColor="text1"/>
          <w:sz w:val="24"/>
          <w:szCs w:val="24"/>
        </w:rPr>
        <w:t>important</w:t>
      </w:r>
    </w:p>
    <w:p w14:paraId="40FE00F8" w14:textId="77777777" w:rsidR="0029546F" w:rsidRPr="00EC1583" w:rsidRDefault="00000000">
      <w:pPr>
        <w:spacing w:after="40" w:line="276" w:lineRule="auto"/>
        <w:rPr>
          <w:rFonts w:cs="Times New Roman"/>
          <w:sz w:val="24"/>
        </w:rPr>
      </w:pPr>
      <w:r w:rsidRPr="00EC1583">
        <w:rPr>
          <w:rFonts w:cs="Times New Roman"/>
          <w:b/>
          <w:sz w:val="24"/>
        </w:rPr>
        <w:t>1. They help prevent buildup before it becomes harder to remove.</w:t>
      </w:r>
    </w:p>
    <w:p w14:paraId="6B78086D" w14:textId="1653EF04" w:rsidR="0029546F" w:rsidRPr="00EC1583" w:rsidRDefault="00000000">
      <w:pPr>
        <w:spacing w:after="120" w:line="276" w:lineRule="auto"/>
        <w:rPr>
          <w:rFonts w:cs="Times New Roman"/>
          <w:sz w:val="24"/>
        </w:rPr>
      </w:pPr>
      <w:r w:rsidRPr="00EC1583">
        <w:rPr>
          <w:rFonts w:cs="Times New Roman"/>
          <w:sz w:val="24"/>
        </w:rPr>
        <w:t xml:space="preserve">During production, </w:t>
      </w:r>
      <w:r w:rsidR="00493951" w:rsidRPr="00EC1583">
        <w:rPr>
          <w:rFonts w:cs="Times New Roman"/>
          <w:sz w:val="24"/>
        </w:rPr>
        <w:t>food</w:t>
      </w:r>
      <w:r w:rsidR="001354BA">
        <w:rPr>
          <w:rFonts w:cs="Times New Roman"/>
          <w:sz w:val="24"/>
        </w:rPr>
        <w:t xml:space="preserve"> </w:t>
      </w:r>
      <w:r w:rsidRPr="00EC1583">
        <w:rPr>
          <w:rFonts w:cs="Times New Roman"/>
          <w:sz w:val="24"/>
        </w:rPr>
        <w:t>and moisture collect on belts, rollers, cutters, conveyors, tables, fillers, slicers, bins, drains,</w:t>
      </w:r>
      <w:r w:rsidR="002D4A71" w:rsidRPr="00EC1583">
        <w:rPr>
          <w:rFonts w:cs="Times New Roman"/>
          <w:sz w:val="24"/>
        </w:rPr>
        <w:t xml:space="preserve"> guards,</w:t>
      </w:r>
      <w:r w:rsidRPr="00EC1583">
        <w:rPr>
          <w:rFonts w:cs="Times New Roman"/>
          <w:sz w:val="24"/>
        </w:rPr>
        <w:t xml:space="preserve"> and surrounding surfaces. Fresh buildup is easier to remove than old buildup. A scheduled </w:t>
      </w:r>
      <w:r w:rsidR="00F41099" w:rsidRPr="00EC1583">
        <w:rPr>
          <w:rFonts w:cs="Times New Roman"/>
          <w:sz w:val="24"/>
        </w:rPr>
        <w:t>clean</w:t>
      </w:r>
      <w:r w:rsidRPr="00EC1583">
        <w:rPr>
          <w:rFonts w:cs="Times New Roman"/>
          <w:sz w:val="24"/>
        </w:rPr>
        <w:t xml:space="preserve"> break creates a reset point before residue dries, hardens, or spreads.</w:t>
      </w:r>
    </w:p>
    <w:p w14:paraId="76E831BC" w14:textId="77777777" w:rsidR="0029546F" w:rsidRPr="00EC1583" w:rsidRDefault="00000000">
      <w:pPr>
        <w:spacing w:after="40" w:line="276" w:lineRule="auto"/>
        <w:rPr>
          <w:rFonts w:cs="Times New Roman"/>
          <w:sz w:val="24"/>
        </w:rPr>
      </w:pPr>
      <w:r w:rsidRPr="00EC1583">
        <w:rPr>
          <w:rFonts w:cs="Times New Roman"/>
          <w:b/>
          <w:sz w:val="24"/>
        </w:rPr>
        <w:t>2. They help interrupt the spread of contamination.</w:t>
      </w:r>
    </w:p>
    <w:p w14:paraId="44C8E81E" w14:textId="518ABAE9" w:rsidR="0029546F" w:rsidRPr="00EC1583" w:rsidRDefault="00000000">
      <w:pPr>
        <w:spacing w:after="120" w:line="276" w:lineRule="auto"/>
        <w:rPr>
          <w:rFonts w:cs="Times New Roman"/>
          <w:sz w:val="24"/>
        </w:rPr>
      </w:pPr>
      <w:r w:rsidRPr="00EC1583">
        <w:rPr>
          <w:rFonts w:cs="Times New Roman"/>
          <w:sz w:val="24"/>
        </w:rPr>
        <w:t xml:space="preserve">If contaminated raw material or a dirty piece of equipment enters the line early in the day, contamination may continue moving through the system unless there is a meaningful pause. In wet processing, </w:t>
      </w:r>
      <w:r w:rsidR="00C52E43">
        <w:rPr>
          <w:rFonts w:cs="Times New Roman"/>
          <w:sz w:val="24"/>
        </w:rPr>
        <w:t xml:space="preserve">the </w:t>
      </w:r>
      <w:r w:rsidRPr="00EC1583">
        <w:rPr>
          <w:rFonts w:cs="Times New Roman"/>
          <w:sz w:val="24"/>
        </w:rPr>
        <w:t>FDA requires food-contact surfaces to be cleaned and sanitized before use and after interruptions when contamination may have occurred.</w:t>
      </w:r>
    </w:p>
    <w:p w14:paraId="6A7D9340" w14:textId="77777777" w:rsidR="0029546F" w:rsidRPr="00EC1583" w:rsidRDefault="00000000">
      <w:pPr>
        <w:spacing w:after="40" w:line="276" w:lineRule="auto"/>
        <w:rPr>
          <w:rFonts w:cs="Times New Roman"/>
          <w:sz w:val="24"/>
        </w:rPr>
      </w:pPr>
      <w:r w:rsidRPr="00EC1583">
        <w:rPr>
          <w:rFonts w:cs="Times New Roman"/>
          <w:b/>
          <w:sz w:val="24"/>
        </w:rPr>
        <w:t>3. They reduce the chance of persistent contamination.</w:t>
      </w:r>
    </w:p>
    <w:p w14:paraId="6E86DB9C" w14:textId="2F72AC2F" w:rsidR="0029546F" w:rsidRPr="00EC1583" w:rsidRDefault="00000000">
      <w:pPr>
        <w:spacing w:after="120" w:line="276" w:lineRule="auto"/>
        <w:rPr>
          <w:rFonts w:cs="Times New Roman"/>
          <w:sz w:val="24"/>
        </w:rPr>
      </w:pPr>
      <w:r w:rsidRPr="00EC1583">
        <w:rPr>
          <w:rFonts w:cs="Times New Roman"/>
          <w:i/>
          <w:iCs/>
          <w:sz w:val="24"/>
        </w:rPr>
        <w:lastRenderedPageBreak/>
        <w:t>Listeria monocytogenes</w:t>
      </w:r>
      <w:r w:rsidRPr="00EC1583">
        <w:rPr>
          <w:rFonts w:cs="Times New Roman"/>
          <w:sz w:val="24"/>
        </w:rPr>
        <w:t xml:space="preserve"> has long been a major sanitation concern in food operations because it can survive in processing</w:t>
      </w:r>
      <w:r w:rsidR="001354BA">
        <w:rPr>
          <w:rFonts w:cs="Times New Roman"/>
          <w:sz w:val="24"/>
        </w:rPr>
        <w:t xml:space="preserve"> and production</w:t>
      </w:r>
      <w:r w:rsidRPr="00EC1583">
        <w:rPr>
          <w:rFonts w:cs="Times New Roman"/>
          <w:sz w:val="24"/>
        </w:rPr>
        <w:t xml:space="preserve"> environments, spread </w:t>
      </w:r>
      <w:r w:rsidR="00C52E43">
        <w:rPr>
          <w:rFonts w:cs="Times New Roman"/>
          <w:sz w:val="24"/>
        </w:rPr>
        <w:t>and</w:t>
      </w:r>
      <w:r w:rsidR="00C52E43" w:rsidRPr="00EC1583">
        <w:rPr>
          <w:rFonts w:cs="Times New Roman"/>
          <w:sz w:val="24"/>
        </w:rPr>
        <w:t xml:space="preserve"> </w:t>
      </w:r>
      <w:r w:rsidRPr="00EC1583">
        <w:rPr>
          <w:rFonts w:cs="Times New Roman"/>
          <w:sz w:val="24"/>
        </w:rPr>
        <w:t xml:space="preserve">contaminated equipment and surfaces, and grow even at refrigeration temperatures. Planned </w:t>
      </w:r>
      <w:r w:rsidR="009A2F7E">
        <w:rPr>
          <w:rFonts w:cs="Times New Roman"/>
          <w:sz w:val="24"/>
        </w:rPr>
        <w:t>clean</w:t>
      </w:r>
      <w:r w:rsidR="009A2F7E" w:rsidRPr="00EC1583">
        <w:rPr>
          <w:rFonts w:cs="Times New Roman"/>
          <w:sz w:val="24"/>
        </w:rPr>
        <w:t xml:space="preserve"> </w:t>
      </w:r>
      <w:r w:rsidRPr="00EC1583">
        <w:rPr>
          <w:rFonts w:cs="Times New Roman"/>
          <w:sz w:val="24"/>
        </w:rPr>
        <w:t>breaks help remove residue</w:t>
      </w:r>
      <w:r w:rsidR="002D4A71" w:rsidRPr="00EC1583">
        <w:rPr>
          <w:rFonts w:cs="Times New Roman"/>
          <w:sz w:val="24"/>
        </w:rPr>
        <w:t>,</w:t>
      </w:r>
      <w:r w:rsidRPr="00EC1583">
        <w:rPr>
          <w:rFonts w:cs="Times New Roman"/>
          <w:sz w:val="24"/>
        </w:rPr>
        <w:t xml:space="preserve"> moisture</w:t>
      </w:r>
      <w:r w:rsidR="002D4A71" w:rsidRPr="00EC1583">
        <w:rPr>
          <w:rFonts w:cs="Times New Roman"/>
          <w:sz w:val="24"/>
        </w:rPr>
        <w:t>, and prevent biofilm formation</w:t>
      </w:r>
      <w:r w:rsidRPr="00EC1583">
        <w:rPr>
          <w:rFonts w:cs="Times New Roman"/>
          <w:sz w:val="24"/>
        </w:rPr>
        <w:t xml:space="preserve"> before conditions favor persistence.</w:t>
      </w:r>
    </w:p>
    <w:p w14:paraId="46A3D5F3" w14:textId="77777777" w:rsidR="0029546F" w:rsidRPr="00EC1583" w:rsidRDefault="00000000">
      <w:pPr>
        <w:spacing w:after="40" w:line="276" w:lineRule="auto"/>
        <w:rPr>
          <w:rFonts w:cs="Times New Roman"/>
          <w:sz w:val="24"/>
        </w:rPr>
      </w:pPr>
      <w:r w:rsidRPr="00EC1583">
        <w:rPr>
          <w:rFonts w:cs="Times New Roman"/>
          <w:b/>
          <w:sz w:val="24"/>
        </w:rPr>
        <w:t>4. They create time to reach problem areas.</w:t>
      </w:r>
    </w:p>
    <w:p w14:paraId="1653A2DF" w14:textId="32BE51BD" w:rsidR="0029546F" w:rsidRPr="00EC1583" w:rsidRDefault="00000000">
      <w:pPr>
        <w:spacing w:after="120" w:line="276" w:lineRule="auto"/>
        <w:rPr>
          <w:rFonts w:cs="Times New Roman"/>
          <w:sz w:val="24"/>
        </w:rPr>
      </w:pPr>
      <w:r w:rsidRPr="00EC1583">
        <w:rPr>
          <w:rFonts w:cs="Times New Roman"/>
          <w:sz w:val="24"/>
        </w:rPr>
        <w:t xml:space="preserve">Undersides of belts, hollow rollers, filler heads, guards, seals, and framework can be difficult or impossible to address while </w:t>
      </w:r>
      <w:r w:rsidR="00C52E43">
        <w:rPr>
          <w:rFonts w:cs="Times New Roman"/>
          <w:sz w:val="24"/>
        </w:rPr>
        <w:t xml:space="preserve">the </w:t>
      </w:r>
      <w:r w:rsidRPr="00EC1583">
        <w:rPr>
          <w:rFonts w:cs="Times New Roman"/>
          <w:sz w:val="24"/>
        </w:rPr>
        <w:t xml:space="preserve">equipment is moving. A </w:t>
      </w:r>
      <w:r w:rsidR="009A2F7E">
        <w:rPr>
          <w:rFonts w:cs="Times New Roman"/>
          <w:sz w:val="24"/>
        </w:rPr>
        <w:t>clean</w:t>
      </w:r>
      <w:r w:rsidR="009A2F7E" w:rsidRPr="00EC1583">
        <w:rPr>
          <w:rFonts w:cs="Times New Roman"/>
          <w:sz w:val="24"/>
        </w:rPr>
        <w:t xml:space="preserve"> </w:t>
      </w:r>
      <w:r w:rsidRPr="00EC1583">
        <w:rPr>
          <w:rFonts w:cs="Times New Roman"/>
          <w:sz w:val="24"/>
        </w:rPr>
        <w:t>break creates time to stop safely, access those areas, inspect them, and restart from a cleaner condition.</w:t>
      </w:r>
    </w:p>
    <w:p w14:paraId="219C0574" w14:textId="77777777" w:rsidR="0029546F" w:rsidRPr="00940FD0" w:rsidRDefault="00000000">
      <w:pPr>
        <w:pStyle w:val="Heading1"/>
        <w:spacing w:after="120" w:line="276" w:lineRule="auto"/>
        <w:rPr>
          <w:rFonts w:ascii="Times New Roman" w:hAnsi="Times New Roman" w:cs="Times New Roman"/>
          <w:color w:val="000000" w:themeColor="text1"/>
          <w:sz w:val="24"/>
          <w:szCs w:val="24"/>
        </w:rPr>
      </w:pPr>
      <w:r w:rsidRPr="00940FD0">
        <w:rPr>
          <w:rFonts w:ascii="Times New Roman" w:hAnsi="Times New Roman" w:cs="Times New Roman"/>
          <w:color w:val="000000" w:themeColor="text1"/>
          <w:sz w:val="24"/>
          <w:szCs w:val="24"/>
        </w:rPr>
        <w:t>Why documented changeovers matter</w:t>
      </w:r>
    </w:p>
    <w:p w14:paraId="7989EEB5" w14:textId="1281E920" w:rsidR="0029546F" w:rsidRPr="00EC1583" w:rsidRDefault="00000000">
      <w:pPr>
        <w:spacing w:after="120" w:line="276" w:lineRule="auto"/>
        <w:rPr>
          <w:rFonts w:cs="Times New Roman"/>
          <w:sz w:val="24"/>
        </w:rPr>
      </w:pPr>
      <w:r w:rsidRPr="00EC1583">
        <w:rPr>
          <w:rFonts w:cs="Times New Roman"/>
          <w:sz w:val="24"/>
        </w:rPr>
        <w:t xml:space="preserve">A documented </w:t>
      </w:r>
      <w:r w:rsidR="009A2F7E">
        <w:rPr>
          <w:rFonts w:cs="Times New Roman"/>
          <w:sz w:val="24"/>
        </w:rPr>
        <w:t>clean</w:t>
      </w:r>
      <w:r w:rsidR="009A2F7E" w:rsidRPr="00EC1583">
        <w:rPr>
          <w:rFonts w:cs="Times New Roman"/>
          <w:sz w:val="24"/>
        </w:rPr>
        <w:t xml:space="preserve"> </w:t>
      </w:r>
      <w:r w:rsidRPr="00EC1583">
        <w:rPr>
          <w:rFonts w:cs="Times New Roman"/>
          <w:sz w:val="24"/>
        </w:rPr>
        <w:t>break</w:t>
      </w:r>
      <w:r w:rsidR="009A2F7E">
        <w:rPr>
          <w:rFonts w:cs="Times New Roman"/>
          <w:sz w:val="24"/>
        </w:rPr>
        <w:t xml:space="preserve"> during production</w:t>
      </w:r>
      <w:r w:rsidRPr="00EC1583">
        <w:rPr>
          <w:rFonts w:cs="Times New Roman"/>
          <w:sz w:val="24"/>
        </w:rPr>
        <w:t xml:space="preserve"> used as a changeover helps answer a basic question: where did the risk period start and stop? Without a clear, recorded</w:t>
      </w:r>
      <w:r w:rsidR="00C52E43">
        <w:rPr>
          <w:rFonts w:cs="Times New Roman"/>
          <w:sz w:val="24"/>
        </w:rPr>
        <w:t>,</w:t>
      </w:r>
      <w:r w:rsidRPr="00EC1583">
        <w:rPr>
          <w:rFonts w:cs="Times New Roman"/>
          <w:sz w:val="24"/>
        </w:rPr>
        <w:t xml:space="preserve"> </w:t>
      </w:r>
      <w:r w:rsidR="009A2F7E">
        <w:rPr>
          <w:rFonts w:cs="Times New Roman"/>
          <w:sz w:val="24"/>
        </w:rPr>
        <w:t xml:space="preserve">clean </w:t>
      </w:r>
      <w:r w:rsidRPr="00EC1583">
        <w:rPr>
          <w:rFonts w:cs="Times New Roman"/>
          <w:sz w:val="24"/>
        </w:rPr>
        <w:t>break between runs, it can be difficult to show where one lot ended and the next began. That can expand traceback efforts, complicate investigations, and increase the amount of product affected if a problem is identified later.</w:t>
      </w:r>
    </w:p>
    <w:p w14:paraId="3B977F1B" w14:textId="47A5DD4F" w:rsidR="0029546F" w:rsidRPr="00EC1583" w:rsidRDefault="00000000">
      <w:pPr>
        <w:spacing w:after="80" w:line="276" w:lineRule="auto"/>
        <w:rPr>
          <w:rFonts w:cs="Times New Roman"/>
          <w:sz w:val="24"/>
        </w:rPr>
      </w:pPr>
      <w:r w:rsidRPr="00EC1583">
        <w:rPr>
          <w:rFonts w:cs="Times New Roman"/>
          <w:sz w:val="24"/>
        </w:rPr>
        <w:t xml:space="preserve">A documented </w:t>
      </w:r>
      <w:r w:rsidR="009A2F7E">
        <w:rPr>
          <w:rFonts w:cs="Times New Roman"/>
          <w:sz w:val="24"/>
        </w:rPr>
        <w:t>clean break</w:t>
      </w:r>
      <w:r w:rsidR="009A2F7E" w:rsidRPr="00EC1583">
        <w:rPr>
          <w:rFonts w:cs="Times New Roman"/>
          <w:sz w:val="24"/>
        </w:rPr>
        <w:t xml:space="preserve"> </w:t>
      </w:r>
      <w:r w:rsidRPr="00EC1583">
        <w:rPr>
          <w:rFonts w:cs="Times New Roman"/>
          <w:sz w:val="24"/>
        </w:rPr>
        <w:t>can be especially valuable when:</w:t>
      </w:r>
    </w:p>
    <w:p w14:paraId="3DF3F145" w14:textId="05271AEE" w:rsidR="0029546F" w:rsidRPr="007B55FB" w:rsidRDefault="009D02C4" w:rsidP="007B55FB">
      <w:pPr>
        <w:pStyle w:val="ListParagraph"/>
        <w:numPr>
          <w:ilvl w:val="0"/>
          <w:numId w:val="17"/>
        </w:numPr>
        <w:spacing w:after="60" w:line="264" w:lineRule="auto"/>
        <w:ind w:left="540"/>
        <w:rPr>
          <w:rFonts w:cs="Times New Roman"/>
          <w:sz w:val="24"/>
        </w:rPr>
      </w:pPr>
      <w:r w:rsidRPr="007B55FB">
        <w:rPr>
          <w:rFonts w:cs="Times New Roman"/>
          <w:sz w:val="24"/>
        </w:rPr>
        <w:t>One lot ends</w:t>
      </w:r>
      <w:r w:rsidR="00C52E43" w:rsidRPr="007B55FB">
        <w:rPr>
          <w:rFonts w:cs="Times New Roman"/>
          <w:sz w:val="24"/>
        </w:rPr>
        <w:t>,</w:t>
      </w:r>
      <w:r w:rsidRPr="007B55FB">
        <w:rPr>
          <w:rFonts w:cs="Times New Roman"/>
          <w:sz w:val="24"/>
        </w:rPr>
        <w:t xml:space="preserve"> and another begins</w:t>
      </w:r>
    </w:p>
    <w:p w14:paraId="527BC253" w14:textId="2F68270B" w:rsidR="0029546F" w:rsidRPr="007B55FB" w:rsidRDefault="009D02C4" w:rsidP="007B55FB">
      <w:pPr>
        <w:pStyle w:val="ListParagraph"/>
        <w:numPr>
          <w:ilvl w:val="0"/>
          <w:numId w:val="17"/>
        </w:numPr>
        <w:spacing w:after="60" w:line="264" w:lineRule="auto"/>
        <w:ind w:left="540"/>
        <w:rPr>
          <w:rFonts w:cs="Times New Roman"/>
          <w:sz w:val="24"/>
        </w:rPr>
      </w:pPr>
      <w:r w:rsidRPr="007B55FB">
        <w:rPr>
          <w:rFonts w:cs="Times New Roman"/>
          <w:sz w:val="24"/>
        </w:rPr>
        <w:t xml:space="preserve">A facility changes from one grower, </w:t>
      </w:r>
      <w:r w:rsidR="008D6E98" w:rsidRPr="007B55FB">
        <w:rPr>
          <w:rFonts w:cs="Times New Roman"/>
          <w:sz w:val="24"/>
        </w:rPr>
        <w:t xml:space="preserve">ranch, </w:t>
      </w:r>
      <w:r w:rsidRPr="007B55FB">
        <w:rPr>
          <w:rFonts w:cs="Times New Roman"/>
          <w:sz w:val="24"/>
        </w:rPr>
        <w:t>field,</w:t>
      </w:r>
      <w:r w:rsidR="008D6E98" w:rsidRPr="007B55FB">
        <w:rPr>
          <w:rFonts w:cs="Times New Roman"/>
          <w:sz w:val="24"/>
        </w:rPr>
        <w:t xml:space="preserve"> lot</w:t>
      </w:r>
      <w:r w:rsidR="00C52E43" w:rsidRPr="007B55FB">
        <w:rPr>
          <w:rFonts w:cs="Times New Roman"/>
          <w:sz w:val="24"/>
        </w:rPr>
        <w:t>,</w:t>
      </w:r>
      <w:r w:rsidRPr="007B55FB">
        <w:rPr>
          <w:rFonts w:cs="Times New Roman"/>
          <w:sz w:val="24"/>
        </w:rPr>
        <w:t xml:space="preserve"> or supplier source to another</w:t>
      </w:r>
    </w:p>
    <w:p w14:paraId="70DAD752" w14:textId="33DAFC1A" w:rsidR="0029546F" w:rsidRPr="007B55FB" w:rsidRDefault="009D02C4" w:rsidP="007B55FB">
      <w:pPr>
        <w:pStyle w:val="ListParagraph"/>
        <w:numPr>
          <w:ilvl w:val="0"/>
          <w:numId w:val="17"/>
        </w:numPr>
        <w:spacing w:after="60" w:line="264" w:lineRule="auto"/>
        <w:ind w:left="540"/>
        <w:rPr>
          <w:rFonts w:cs="Times New Roman"/>
          <w:sz w:val="24"/>
        </w:rPr>
      </w:pPr>
      <w:r w:rsidRPr="007B55FB">
        <w:rPr>
          <w:rFonts w:cs="Times New Roman"/>
          <w:sz w:val="24"/>
        </w:rPr>
        <w:t xml:space="preserve">A run switches from </w:t>
      </w:r>
      <w:r w:rsidR="00C52E43" w:rsidRPr="007B55FB">
        <w:rPr>
          <w:rFonts w:cs="Times New Roman"/>
          <w:sz w:val="24"/>
        </w:rPr>
        <w:t xml:space="preserve">an </w:t>
      </w:r>
      <w:r w:rsidRPr="007B55FB">
        <w:rPr>
          <w:rFonts w:cs="Times New Roman"/>
          <w:sz w:val="24"/>
        </w:rPr>
        <w:t>allergen-free or lower-allergen product to a product with a different allergen profile</w:t>
      </w:r>
    </w:p>
    <w:p w14:paraId="16835795" w14:textId="0E9A60F0" w:rsidR="0029546F" w:rsidRPr="007B55FB" w:rsidRDefault="009D02C4" w:rsidP="007B55FB">
      <w:pPr>
        <w:pStyle w:val="ListParagraph"/>
        <w:numPr>
          <w:ilvl w:val="0"/>
          <w:numId w:val="17"/>
        </w:numPr>
        <w:spacing w:after="60" w:line="264" w:lineRule="auto"/>
        <w:ind w:left="540"/>
        <w:rPr>
          <w:rFonts w:cs="Times New Roman"/>
          <w:sz w:val="24"/>
        </w:rPr>
      </w:pPr>
      <w:r w:rsidRPr="007B55FB">
        <w:rPr>
          <w:rFonts w:cs="Times New Roman"/>
          <w:sz w:val="24"/>
        </w:rPr>
        <w:t>A contamination event is suspected</w:t>
      </w:r>
    </w:p>
    <w:p w14:paraId="419E3D21" w14:textId="09982903" w:rsidR="009D02C4" w:rsidRDefault="009D02C4" w:rsidP="009D02C4">
      <w:pPr>
        <w:pStyle w:val="ListParagraph"/>
        <w:numPr>
          <w:ilvl w:val="0"/>
          <w:numId w:val="17"/>
        </w:numPr>
        <w:spacing w:after="60" w:line="264" w:lineRule="auto"/>
        <w:ind w:left="540"/>
        <w:rPr>
          <w:rFonts w:cs="Times New Roman"/>
          <w:sz w:val="24"/>
        </w:rPr>
      </w:pPr>
      <w:r w:rsidRPr="007B55FB">
        <w:rPr>
          <w:rFonts w:cs="Times New Roman"/>
          <w:sz w:val="24"/>
        </w:rPr>
        <w:t xml:space="preserve">An environmental or product </w:t>
      </w:r>
      <w:r w:rsidR="00C52E43" w:rsidRPr="007B55FB">
        <w:rPr>
          <w:rFonts w:cs="Times New Roman"/>
          <w:sz w:val="24"/>
        </w:rPr>
        <w:t xml:space="preserve">testing </w:t>
      </w:r>
      <w:r w:rsidRPr="007B55FB">
        <w:rPr>
          <w:rFonts w:cs="Times New Roman"/>
          <w:sz w:val="24"/>
        </w:rPr>
        <w:t>result raises concern</w:t>
      </w:r>
      <w:r w:rsidR="00C52E43" w:rsidRPr="007B55FB">
        <w:rPr>
          <w:rFonts w:cs="Times New Roman"/>
          <w:sz w:val="24"/>
        </w:rPr>
        <w:t>s about the final product</w:t>
      </w:r>
    </w:p>
    <w:p w14:paraId="44A29044" w14:textId="4E6F6535" w:rsidR="0029546F" w:rsidRPr="001354BA" w:rsidRDefault="00000000" w:rsidP="001354BA">
      <w:pPr>
        <w:spacing w:after="120" w:line="276" w:lineRule="auto"/>
        <w:rPr>
          <w:rFonts w:cs="Times New Roman"/>
          <w:b/>
          <w:sz w:val="24"/>
        </w:rPr>
      </w:pPr>
      <w:r w:rsidRPr="001354BA">
        <w:rPr>
          <w:rFonts w:cs="Times New Roman"/>
          <w:b/>
          <w:color w:val="000000" w:themeColor="text1"/>
          <w:sz w:val="24"/>
        </w:rPr>
        <w:t xml:space="preserve">How </w:t>
      </w:r>
      <w:r w:rsidR="00C52E43">
        <w:rPr>
          <w:rFonts w:cs="Times New Roman"/>
          <w:b/>
          <w:color w:val="000000" w:themeColor="text1"/>
          <w:sz w:val="24"/>
        </w:rPr>
        <w:t xml:space="preserve">does </w:t>
      </w:r>
      <w:r w:rsidRPr="001354BA">
        <w:rPr>
          <w:rFonts w:cs="Times New Roman"/>
          <w:b/>
          <w:color w:val="000000" w:themeColor="text1"/>
          <w:sz w:val="24"/>
        </w:rPr>
        <w:t>the concept apply across food businesses</w:t>
      </w:r>
    </w:p>
    <w:p w14:paraId="2B855D04" w14:textId="77777777" w:rsidR="0029546F" w:rsidRPr="001354BA" w:rsidRDefault="00000000">
      <w:pPr>
        <w:pStyle w:val="Heading2"/>
        <w:spacing w:line="276" w:lineRule="auto"/>
        <w:rPr>
          <w:rFonts w:ascii="Times New Roman" w:hAnsi="Times New Roman" w:cs="Times New Roman"/>
          <w:bCs/>
          <w:color w:val="auto"/>
          <w:szCs w:val="24"/>
        </w:rPr>
      </w:pPr>
      <w:r w:rsidRPr="001354BA">
        <w:rPr>
          <w:rFonts w:ascii="Times New Roman" w:hAnsi="Times New Roman" w:cs="Times New Roman"/>
          <w:bCs/>
          <w:color w:val="auto"/>
          <w:szCs w:val="24"/>
        </w:rPr>
        <w:t>Produce growers, packers, and fresh-cut operations</w:t>
      </w:r>
    </w:p>
    <w:p w14:paraId="364E33E7" w14:textId="0E9395DA" w:rsidR="0029546F" w:rsidRPr="00EC1583" w:rsidRDefault="007F6540">
      <w:pPr>
        <w:spacing w:after="120" w:line="276" w:lineRule="auto"/>
        <w:rPr>
          <w:rFonts w:cs="Times New Roman"/>
          <w:sz w:val="24"/>
        </w:rPr>
      </w:pPr>
      <w:r w:rsidRPr="00EC1583">
        <w:rPr>
          <w:rFonts w:cs="Times New Roman"/>
          <w:sz w:val="24"/>
        </w:rPr>
        <w:t xml:space="preserve">Produce lines often deal with water, mud, leaves, bruised product, </w:t>
      </w:r>
      <w:r w:rsidR="008D6E98" w:rsidRPr="00EC1583">
        <w:rPr>
          <w:rFonts w:cs="Times New Roman"/>
          <w:sz w:val="24"/>
        </w:rPr>
        <w:t xml:space="preserve">insects, vermin, </w:t>
      </w:r>
      <w:r w:rsidRPr="00EC1583">
        <w:rPr>
          <w:rFonts w:cs="Times New Roman"/>
          <w:sz w:val="24"/>
        </w:rPr>
        <w:t>and organic matter from the field. In these settings, clean breaks may help remove visible field residue and address microbial contamination or prevent microbial cross-contamination</w:t>
      </w:r>
      <w:r w:rsidR="009A2F7E">
        <w:rPr>
          <w:rFonts w:cs="Times New Roman"/>
          <w:sz w:val="24"/>
        </w:rPr>
        <w:t xml:space="preserve"> </w:t>
      </w:r>
      <w:r w:rsidR="009A2F7E" w:rsidRPr="00EC1583">
        <w:rPr>
          <w:rFonts w:cs="Times New Roman"/>
          <w:sz w:val="24"/>
        </w:rPr>
        <w:t>between lots, fields, or growers</w:t>
      </w:r>
      <w:r w:rsidR="009A2F7E">
        <w:rPr>
          <w:rFonts w:cs="Times New Roman"/>
          <w:sz w:val="24"/>
        </w:rPr>
        <w:t>.</w:t>
      </w:r>
    </w:p>
    <w:p w14:paraId="7129E966" w14:textId="77777777" w:rsidR="0029546F" w:rsidRPr="001354BA" w:rsidRDefault="00000000">
      <w:pPr>
        <w:pStyle w:val="Heading2"/>
        <w:spacing w:line="276" w:lineRule="auto"/>
        <w:rPr>
          <w:rFonts w:ascii="Times New Roman" w:hAnsi="Times New Roman" w:cs="Times New Roman"/>
          <w:bCs/>
          <w:color w:val="000000" w:themeColor="text1"/>
          <w:szCs w:val="24"/>
        </w:rPr>
      </w:pPr>
      <w:r w:rsidRPr="001354BA">
        <w:rPr>
          <w:rFonts w:ascii="Times New Roman" w:hAnsi="Times New Roman" w:cs="Times New Roman"/>
          <w:bCs/>
          <w:color w:val="000000" w:themeColor="text1"/>
          <w:szCs w:val="24"/>
        </w:rPr>
        <w:t>Food manufacturers</w:t>
      </w:r>
    </w:p>
    <w:p w14:paraId="6FEBEF01" w14:textId="57D283CB" w:rsidR="0029546F" w:rsidRPr="00EC1583" w:rsidRDefault="00000000">
      <w:pPr>
        <w:spacing w:after="120" w:line="276" w:lineRule="auto"/>
        <w:rPr>
          <w:rFonts w:cs="Times New Roman"/>
          <w:sz w:val="24"/>
        </w:rPr>
      </w:pPr>
      <w:r w:rsidRPr="00EC1583">
        <w:rPr>
          <w:rFonts w:cs="Times New Roman"/>
          <w:sz w:val="24"/>
        </w:rPr>
        <w:t>Manufacturers often run long shifts with repeated product flow through the same equipment. Clean breaks can control buildup, support lower-risk changeovers, improve equipment performance</w:t>
      </w:r>
      <w:r w:rsidR="009A2F7E">
        <w:rPr>
          <w:rFonts w:cs="Times New Roman"/>
          <w:sz w:val="24"/>
        </w:rPr>
        <w:t xml:space="preserve">, and </w:t>
      </w:r>
      <w:r w:rsidRPr="00EC1583">
        <w:rPr>
          <w:rFonts w:cs="Times New Roman"/>
          <w:sz w:val="24"/>
        </w:rPr>
        <w:t>protect against allergen cross-contact or microbial cross-contamination. Production scheduling can also help reduce the number of higher-risk changeovers by grouping similar allergen profiles together or by running lower-risk products before higher-risk products when practical.</w:t>
      </w:r>
    </w:p>
    <w:p w14:paraId="493CEA6E" w14:textId="77777777" w:rsidR="0029546F" w:rsidRPr="001354BA" w:rsidRDefault="00000000">
      <w:pPr>
        <w:pStyle w:val="Heading2"/>
        <w:spacing w:line="276" w:lineRule="auto"/>
        <w:rPr>
          <w:rFonts w:ascii="Times New Roman" w:hAnsi="Times New Roman" w:cs="Times New Roman"/>
          <w:bCs/>
          <w:color w:val="000000" w:themeColor="text1"/>
          <w:szCs w:val="24"/>
        </w:rPr>
      </w:pPr>
      <w:r w:rsidRPr="001354BA">
        <w:rPr>
          <w:rFonts w:ascii="Times New Roman" w:hAnsi="Times New Roman" w:cs="Times New Roman"/>
          <w:bCs/>
          <w:color w:val="000000" w:themeColor="text1"/>
          <w:szCs w:val="24"/>
        </w:rPr>
        <w:t>Small processors and family-owned businesses</w:t>
      </w:r>
    </w:p>
    <w:p w14:paraId="40FA5B8C" w14:textId="18233D89" w:rsidR="0029546F" w:rsidRPr="00EC1583" w:rsidRDefault="00000000">
      <w:pPr>
        <w:spacing w:after="120" w:line="276" w:lineRule="auto"/>
        <w:rPr>
          <w:rFonts w:cs="Times New Roman"/>
          <w:sz w:val="24"/>
        </w:rPr>
      </w:pPr>
      <w:r w:rsidRPr="00EC1583">
        <w:rPr>
          <w:rFonts w:cs="Times New Roman"/>
          <w:sz w:val="24"/>
        </w:rPr>
        <w:t>Small businesses sometimes assume these concepts apply only to large plants</w:t>
      </w:r>
      <w:r w:rsidR="00C52E43">
        <w:rPr>
          <w:rFonts w:cs="Times New Roman"/>
          <w:sz w:val="24"/>
        </w:rPr>
        <w:t>; t</w:t>
      </w:r>
      <w:r w:rsidRPr="00EC1583">
        <w:rPr>
          <w:rFonts w:cs="Times New Roman"/>
          <w:sz w:val="24"/>
        </w:rPr>
        <w:t xml:space="preserve">hey do not. A small </w:t>
      </w:r>
      <w:r w:rsidR="000A4FFF" w:rsidRPr="00EC1583">
        <w:rPr>
          <w:rFonts w:cs="Times New Roman"/>
          <w:sz w:val="24"/>
        </w:rPr>
        <w:t>community</w:t>
      </w:r>
      <w:r w:rsidRPr="00EC1583">
        <w:rPr>
          <w:rFonts w:cs="Times New Roman"/>
          <w:sz w:val="24"/>
        </w:rPr>
        <w:t xml:space="preserve"> kitchen, bakery, smokehouse, snack business, or farm-based processor can </w:t>
      </w:r>
      <w:r w:rsidRPr="00EC1583">
        <w:rPr>
          <w:rFonts w:cs="Times New Roman"/>
          <w:sz w:val="24"/>
        </w:rPr>
        <w:lastRenderedPageBreak/>
        <w:t>benefit from scheduled</w:t>
      </w:r>
      <w:r w:rsidR="009A2F7E">
        <w:rPr>
          <w:rFonts w:cs="Times New Roman"/>
          <w:sz w:val="24"/>
        </w:rPr>
        <w:t xml:space="preserve"> clean</w:t>
      </w:r>
      <w:r w:rsidRPr="00EC1583">
        <w:rPr>
          <w:rFonts w:cs="Times New Roman"/>
          <w:sz w:val="24"/>
        </w:rPr>
        <w:t xml:space="preserve"> breaks because one piece of equipment may handle many products in a limited space with limited staff.</w:t>
      </w:r>
    </w:p>
    <w:p w14:paraId="5F96DEAD" w14:textId="77777777" w:rsidR="0029546F" w:rsidRPr="001354BA" w:rsidRDefault="00000000">
      <w:pPr>
        <w:pStyle w:val="Heading1"/>
        <w:spacing w:after="120" w:line="276" w:lineRule="auto"/>
        <w:rPr>
          <w:rFonts w:ascii="Times New Roman" w:hAnsi="Times New Roman" w:cs="Times New Roman"/>
          <w:bCs/>
          <w:color w:val="000000" w:themeColor="text1"/>
          <w:sz w:val="24"/>
          <w:szCs w:val="24"/>
        </w:rPr>
      </w:pPr>
      <w:r w:rsidRPr="001354BA">
        <w:rPr>
          <w:rFonts w:ascii="Times New Roman" w:hAnsi="Times New Roman" w:cs="Times New Roman"/>
          <w:bCs/>
          <w:color w:val="000000" w:themeColor="text1"/>
          <w:sz w:val="24"/>
          <w:szCs w:val="24"/>
        </w:rPr>
        <w:t>How this language aligns with regulations</w:t>
      </w:r>
    </w:p>
    <w:p w14:paraId="39E9845D" w14:textId="2DFE2B5C" w:rsidR="0029546F" w:rsidRPr="00EC1583" w:rsidRDefault="00C52E43">
      <w:pPr>
        <w:spacing w:after="120" w:line="276" w:lineRule="auto"/>
        <w:rPr>
          <w:rFonts w:cs="Times New Roman"/>
          <w:sz w:val="24"/>
        </w:rPr>
      </w:pPr>
      <w:r>
        <w:rPr>
          <w:rFonts w:cs="Times New Roman"/>
          <w:sz w:val="24"/>
        </w:rPr>
        <w:t>The FDA's</w:t>
      </w:r>
      <w:r w:rsidRPr="00EC1583">
        <w:rPr>
          <w:rFonts w:cs="Times New Roman"/>
          <w:sz w:val="24"/>
        </w:rPr>
        <w:t xml:space="preserve"> current good manufacturing practice requirements state that food-contact surfaces must be cleaned </w:t>
      </w:r>
      <w:r w:rsidR="00D1516F" w:rsidRPr="00EC1583">
        <w:rPr>
          <w:rFonts w:cs="Times New Roman"/>
          <w:sz w:val="24"/>
        </w:rPr>
        <w:t>at a frequency sufficient to protect food from contamination and allergen cross-contact</w:t>
      </w:r>
      <w:r w:rsidRPr="00EC1583">
        <w:rPr>
          <w:rFonts w:cs="Times New Roman"/>
          <w:sz w:val="24"/>
        </w:rPr>
        <w:t xml:space="preserve">. </w:t>
      </w:r>
      <w:r w:rsidR="00BE1FB2" w:rsidRPr="00EC1583">
        <w:rPr>
          <w:rFonts w:cs="Times New Roman"/>
          <w:sz w:val="24"/>
        </w:rPr>
        <w:t xml:space="preserve">In wet processing operations, if cleaning is needed to control allergen cross-contact or </w:t>
      </w:r>
      <w:r w:rsidR="009D02C4">
        <w:rPr>
          <w:rFonts w:cs="Times New Roman"/>
          <w:sz w:val="24"/>
        </w:rPr>
        <w:t>to prevent</w:t>
      </w:r>
      <w:r w:rsidR="009D02C4" w:rsidRPr="00EC1583">
        <w:rPr>
          <w:rFonts w:cs="Times New Roman"/>
          <w:sz w:val="24"/>
        </w:rPr>
        <w:t xml:space="preserve"> </w:t>
      </w:r>
      <w:r w:rsidR="00BE1FB2" w:rsidRPr="00EC1583">
        <w:rPr>
          <w:rFonts w:cs="Times New Roman"/>
          <w:sz w:val="24"/>
        </w:rPr>
        <w:t xml:space="preserve">microorganisms from </w:t>
      </w:r>
      <w:r w:rsidR="009D02C4">
        <w:rPr>
          <w:rFonts w:cs="Times New Roman"/>
          <w:sz w:val="24"/>
        </w:rPr>
        <w:t>entering</w:t>
      </w:r>
      <w:r w:rsidR="00BE1FB2" w:rsidRPr="00EC1583">
        <w:rPr>
          <w:rFonts w:cs="Times New Roman"/>
          <w:sz w:val="24"/>
        </w:rPr>
        <w:t xml:space="preserve"> food, those surfaces must be cleaned and sanitized before use and again after any interruption when contamination could have occurred</w:t>
      </w:r>
      <w:r w:rsidRPr="00EC1583">
        <w:rPr>
          <w:rFonts w:cs="Times New Roman"/>
          <w:sz w:val="24"/>
        </w:rPr>
        <w:t xml:space="preserve">. FDA guidance also distinguishes </w:t>
      </w:r>
      <w:r w:rsidR="009D02C4">
        <w:rPr>
          <w:rFonts w:cs="Times New Roman"/>
          <w:sz w:val="24"/>
        </w:rPr>
        <w:t xml:space="preserve">between </w:t>
      </w:r>
      <w:r w:rsidRPr="00EC1583">
        <w:rPr>
          <w:rFonts w:cs="Times New Roman"/>
          <w:sz w:val="24"/>
        </w:rPr>
        <w:t xml:space="preserve">cleaning </w:t>
      </w:r>
      <w:r w:rsidR="009D02C4">
        <w:rPr>
          <w:rFonts w:cs="Times New Roman"/>
          <w:sz w:val="24"/>
        </w:rPr>
        <w:t>and</w:t>
      </w:r>
      <w:r w:rsidRPr="00EC1583">
        <w:rPr>
          <w:rFonts w:cs="Times New Roman"/>
          <w:sz w:val="24"/>
        </w:rPr>
        <w:t xml:space="preserve"> </w:t>
      </w:r>
      <w:r w:rsidR="009D02C4" w:rsidRPr="00EC1583">
        <w:rPr>
          <w:rFonts w:cs="Times New Roman"/>
          <w:sz w:val="24"/>
        </w:rPr>
        <w:t>sanitizing</w:t>
      </w:r>
      <w:r w:rsidR="009D02C4">
        <w:rPr>
          <w:rFonts w:cs="Times New Roman"/>
          <w:sz w:val="24"/>
        </w:rPr>
        <w:t xml:space="preserve"> and</w:t>
      </w:r>
      <w:r w:rsidRPr="00EC1583">
        <w:rPr>
          <w:rFonts w:cs="Times New Roman"/>
          <w:sz w:val="24"/>
        </w:rPr>
        <w:t xml:space="preserve"> recommends production scheduling as an allergen cross-contact control, including producing foods with no allergen or the fewest allergens first</w:t>
      </w:r>
      <w:r w:rsidR="009D02C4">
        <w:rPr>
          <w:rFonts w:cs="Times New Roman"/>
          <w:sz w:val="24"/>
        </w:rPr>
        <w:t>,</w:t>
      </w:r>
      <w:r w:rsidRPr="00EC1583">
        <w:rPr>
          <w:rFonts w:cs="Times New Roman"/>
          <w:sz w:val="24"/>
        </w:rPr>
        <w:t xml:space="preserve"> and foods with the most allergens later, combined with effective cleaning and sanitation procedures between changeovers.</w:t>
      </w:r>
    </w:p>
    <w:p w14:paraId="4E87C4BE" w14:textId="756817FF" w:rsidR="0029546F" w:rsidRPr="00EC1583" w:rsidRDefault="00000000">
      <w:pPr>
        <w:spacing w:after="120" w:line="276" w:lineRule="auto"/>
        <w:rPr>
          <w:rFonts w:cs="Times New Roman"/>
          <w:sz w:val="24"/>
        </w:rPr>
      </w:pPr>
      <w:r w:rsidRPr="00EC1583">
        <w:rPr>
          <w:rFonts w:cs="Times New Roman"/>
          <w:sz w:val="24"/>
        </w:rPr>
        <w:t>FDA preventive controls regulations also recognize sanitation controls as procedures, practices, and processes used to</w:t>
      </w:r>
      <w:r w:rsidR="00A02425" w:rsidRPr="00EC1583">
        <w:rPr>
          <w:rFonts w:cs="Times New Roman"/>
          <w:sz w:val="24"/>
        </w:rPr>
        <w:t xml:space="preserve"> maintain the facility in a sanitary condition</w:t>
      </w:r>
      <w:r w:rsidR="009D02C4">
        <w:rPr>
          <w:rFonts w:cs="Times New Roman"/>
          <w:sz w:val="24"/>
        </w:rPr>
        <w:t>,</w:t>
      </w:r>
      <w:r w:rsidR="00A02425" w:rsidRPr="00EC1583">
        <w:rPr>
          <w:rFonts w:cs="Times New Roman"/>
          <w:sz w:val="24"/>
        </w:rPr>
        <w:t xml:space="preserve"> </w:t>
      </w:r>
      <w:r w:rsidR="009D02C4">
        <w:rPr>
          <w:rFonts w:cs="Times New Roman"/>
          <w:sz w:val="24"/>
        </w:rPr>
        <w:t>helping</w:t>
      </w:r>
      <w:r w:rsidR="00A02425" w:rsidRPr="00EC1583">
        <w:rPr>
          <w:rFonts w:cs="Times New Roman"/>
          <w:sz w:val="24"/>
        </w:rPr>
        <w:t xml:space="preserve"> substantially reduce or prevent hazards, including environmental pathogens, contamination from employees, and food allergen hazards. </w:t>
      </w:r>
    </w:p>
    <w:p w14:paraId="49938883" w14:textId="2991EF01" w:rsidR="0029546F" w:rsidRPr="00EC1583" w:rsidRDefault="00000000">
      <w:pPr>
        <w:spacing w:after="120" w:line="276" w:lineRule="auto"/>
        <w:rPr>
          <w:rFonts w:cs="Times New Roman"/>
          <w:sz w:val="24"/>
        </w:rPr>
      </w:pPr>
      <w:r w:rsidRPr="00EC1583">
        <w:rPr>
          <w:rFonts w:cs="Times New Roman"/>
          <w:sz w:val="24"/>
        </w:rPr>
        <w:t>For meat and poultry establishments regulated by USDA</w:t>
      </w:r>
      <w:r w:rsidR="00DC5ABA" w:rsidRPr="00EC1583">
        <w:rPr>
          <w:rFonts w:cs="Times New Roman"/>
          <w:sz w:val="24"/>
        </w:rPr>
        <w:t>-</w:t>
      </w:r>
      <w:r w:rsidRPr="00EC1583">
        <w:rPr>
          <w:rFonts w:cs="Times New Roman"/>
          <w:sz w:val="24"/>
        </w:rPr>
        <w:t xml:space="preserve">FSIS, written Sanitation SOPs must describe daily procedures conducted before and during operations, specify their frequency, and be supported by monitoring, corrective actions, and records. This publication does not replace those requirements; it simply clarifies how planned </w:t>
      </w:r>
      <w:r w:rsidR="009A2F7E">
        <w:rPr>
          <w:rFonts w:cs="Times New Roman"/>
          <w:sz w:val="24"/>
        </w:rPr>
        <w:t xml:space="preserve">clean </w:t>
      </w:r>
      <w:r w:rsidRPr="00EC1583">
        <w:rPr>
          <w:rFonts w:cs="Times New Roman"/>
          <w:sz w:val="24"/>
        </w:rPr>
        <w:t>breaks can fit within them.</w:t>
      </w:r>
    </w:p>
    <w:p w14:paraId="3BE8DB1D" w14:textId="77777777" w:rsidR="0029546F" w:rsidRPr="001354BA" w:rsidRDefault="00000000">
      <w:pPr>
        <w:pStyle w:val="Heading1"/>
        <w:spacing w:after="120" w:line="276" w:lineRule="auto"/>
        <w:rPr>
          <w:rFonts w:ascii="Times New Roman" w:hAnsi="Times New Roman" w:cs="Times New Roman"/>
          <w:bCs/>
          <w:color w:val="000000" w:themeColor="text1"/>
          <w:sz w:val="24"/>
          <w:szCs w:val="24"/>
        </w:rPr>
      </w:pPr>
      <w:r w:rsidRPr="001354BA">
        <w:rPr>
          <w:rFonts w:ascii="Times New Roman" w:hAnsi="Times New Roman" w:cs="Times New Roman"/>
          <w:bCs/>
          <w:color w:val="000000" w:themeColor="text1"/>
          <w:sz w:val="24"/>
          <w:szCs w:val="24"/>
        </w:rPr>
        <w:t>Practical management message</w:t>
      </w:r>
    </w:p>
    <w:p w14:paraId="6F2AB2FC" w14:textId="5770A127" w:rsidR="0029546F" w:rsidRPr="00EC1583" w:rsidRDefault="00000000">
      <w:pPr>
        <w:spacing w:after="120" w:line="276" w:lineRule="auto"/>
        <w:rPr>
          <w:rFonts w:cs="Times New Roman"/>
          <w:sz w:val="24"/>
        </w:rPr>
      </w:pPr>
      <w:r w:rsidRPr="00EC1583">
        <w:rPr>
          <w:rFonts w:cs="Times New Roman"/>
          <w:sz w:val="24"/>
        </w:rPr>
        <w:t xml:space="preserve">The biggest barrier is often the production-versus-sanitation mindset: “We do not have time to stop.” In reality, </w:t>
      </w:r>
      <w:r w:rsidR="009A2F7E">
        <w:rPr>
          <w:rFonts w:cs="Times New Roman"/>
          <w:sz w:val="24"/>
        </w:rPr>
        <w:t xml:space="preserve">clean </w:t>
      </w:r>
      <w:r w:rsidRPr="00EC1583">
        <w:rPr>
          <w:rFonts w:cs="Times New Roman"/>
          <w:sz w:val="24"/>
        </w:rPr>
        <w:t>breaks are part of production control. The practical goal is to decide ahead of time when a clea</w:t>
      </w:r>
      <w:r w:rsidR="009A2F7E">
        <w:rPr>
          <w:rFonts w:cs="Times New Roman"/>
          <w:sz w:val="24"/>
        </w:rPr>
        <w:t>n</w:t>
      </w:r>
      <w:r w:rsidRPr="00EC1583">
        <w:rPr>
          <w:rFonts w:cs="Times New Roman"/>
          <w:sz w:val="24"/>
        </w:rPr>
        <w:t xml:space="preserve"> break is </w:t>
      </w:r>
      <w:r w:rsidR="009A2F7E">
        <w:rPr>
          <w:rFonts w:cs="Times New Roman"/>
          <w:sz w:val="24"/>
        </w:rPr>
        <w:t>needed</w:t>
      </w:r>
      <w:r w:rsidR="009D02C4">
        <w:rPr>
          <w:rFonts w:cs="Times New Roman"/>
          <w:sz w:val="24"/>
        </w:rPr>
        <w:t>,</w:t>
      </w:r>
      <w:r w:rsidR="009A2F7E">
        <w:rPr>
          <w:rFonts w:cs="Times New Roman"/>
          <w:sz w:val="24"/>
        </w:rPr>
        <w:t xml:space="preserve"> and will improve operations</w:t>
      </w:r>
      <w:r w:rsidRPr="00EC1583">
        <w:rPr>
          <w:rFonts w:cs="Times New Roman"/>
          <w:sz w:val="24"/>
        </w:rPr>
        <w:t>.</w:t>
      </w:r>
    </w:p>
    <w:p w14:paraId="54216A60" w14:textId="77777777" w:rsidR="0029546F" w:rsidRPr="00EC1583" w:rsidRDefault="00000000">
      <w:pPr>
        <w:spacing w:after="80" w:line="276" w:lineRule="auto"/>
        <w:rPr>
          <w:rFonts w:cs="Times New Roman"/>
          <w:sz w:val="24"/>
        </w:rPr>
      </w:pPr>
      <w:r w:rsidRPr="00EC1583">
        <w:rPr>
          <w:rFonts w:cs="Times New Roman"/>
          <w:sz w:val="24"/>
        </w:rPr>
        <w:t>A simple operating approach is to define:</w:t>
      </w:r>
    </w:p>
    <w:p w14:paraId="20FAD665" w14:textId="07183156" w:rsidR="0029546F" w:rsidRPr="001354BA" w:rsidRDefault="009D02C4" w:rsidP="001354BA">
      <w:pPr>
        <w:pStyle w:val="ListParagraph"/>
        <w:numPr>
          <w:ilvl w:val="0"/>
          <w:numId w:val="15"/>
        </w:numPr>
        <w:spacing w:after="60" w:line="264" w:lineRule="auto"/>
        <w:rPr>
          <w:rFonts w:cs="Times New Roman"/>
          <w:sz w:val="24"/>
        </w:rPr>
      </w:pPr>
      <w:r>
        <w:rPr>
          <w:rFonts w:cs="Times New Roman"/>
          <w:sz w:val="24"/>
        </w:rPr>
        <w:t>W</w:t>
      </w:r>
      <w:r w:rsidRPr="001354BA">
        <w:rPr>
          <w:rFonts w:cs="Times New Roman"/>
          <w:sz w:val="24"/>
        </w:rPr>
        <w:t xml:space="preserve">hen the </w:t>
      </w:r>
      <w:r w:rsidR="009A2F7E" w:rsidRPr="001354BA">
        <w:rPr>
          <w:rFonts w:cs="Times New Roman"/>
          <w:sz w:val="24"/>
        </w:rPr>
        <w:t xml:space="preserve">clean </w:t>
      </w:r>
      <w:r w:rsidRPr="001354BA">
        <w:rPr>
          <w:rFonts w:cs="Times New Roman"/>
          <w:sz w:val="24"/>
        </w:rPr>
        <w:t>break happens</w:t>
      </w:r>
    </w:p>
    <w:p w14:paraId="51FF9B49" w14:textId="46297567" w:rsidR="0029546F" w:rsidRPr="001354BA" w:rsidRDefault="009D02C4" w:rsidP="001354BA">
      <w:pPr>
        <w:pStyle w:val="ListParagraph"/>
        <w:numPr>
          <w:ilvl w:val="0"/>
          <w:numId w:val="15"/>
        </w:numPr>
        <w:spacing w:after="60" w:line="264" w:lineRule="auto"/>
        <w:rPr>
          <w:rFonts w:cs="Times New Roman"/>
          <w:sz w:val="24"/>
        </w:rPr>
      </w:pPr>
      <w:r>
        <w:rPr>
          <w:rFonts w:cs="Times New Roman"/>
          <w:sz w:val="24"/>
        </w:rPr>
        <w:t>W</w:t>
      </w:r>
      <w:r w:rsidRPr="001354BA">
        <w:rPr>
          <w:rFonts w:cs="Times New Roman"/>
          <w:sz w:val="24"/>
        </w:rPr>
        <w:t>hat surfaces or equipment are included</w:t>
      </w:r>
    </w:p>
    <w:p w14:paraId="3719ED40" w14:textId="3F89BCFF" w:rsidR="0029546F" w:rsidRPr="001354BA" w:rsidRDefault="009D02C4" w:rsidP="001354BA">
      <w:pPr>
        <w:pStyle w:val="ListParagraph"/>
        <w:numPr>
          <w:ilvl w:val="0"/>
          <w:numId w:val="15"/>
        </w:numPr>
        <w:spacing w:after="60" w:line="264" w:lineRule="auto"/>
        <w:rPr>
          <w:rFonts w:cs="Times New Roman"/>
          <w:sz w:val="24"/>
        </w:rPr>
      </w:pPr>
      <w:r>
        <w:rPr>
          <w:rFonts w:cs="Times New Roman"/>
          <w:sz w:val="24"/>
        </w:rPr>
        <w:t>W</w:t>
      </w:r>
      <w:r w:rsidRPr="001354BA">
        <w:rPr>
          <w:rFonts w:cs="Times New Roman"/>
          <w:sz w:val="24"/>
        </w:rPr>
        <w:t>ho is responsible</w:t>
      </w:r>
    </w:p>
    <w:p w14:paraId="78AF7BB3" w14:textId="22244E8B" w:rsidR="0029546F" w:rsidRPr="001354BA" w:rsidRDefault="009D02C4" w:rsidP="001354BA">
      <w:pPr>
        <w:pStyle w:val="ListParagraph"/>
        <w:numPr>
          <w:ilvl w:val="0"/>
          <w:numId w:val="15"/>
        </w:numPr>
        <w:spacing w:after="60" w:line="264" w:lineRule="auto"/>
        <w:rPr>
          <w:rFonts w:cs="Times New Roman"/>
          <w:sz w:val="24"/>
        </w:rPr>
      </w:pPr>
      <w:r>
        <w:rPr>
          <w:rFonts w:cs="Times New Roman"/>
          <w:sz w:val="24"/>
        </w:rPr>
        <w:t>H</w:t>
      </w:r>
      <w:r w:rsidRPr="001354BA">
        <w:rPr>
          <w:rFonts w:cs="Times New Roman"/>
          <w:sz w:val="24"/>
        </w:rPr>
        <w:t xml:space="preserve">ow the </w:t>
      </w:r>
      <w:r w:rsidR="009A2F7E" w:rsidRPr="001354BA">
        <w:rPr>
          <w:rFonts w:cs="Times New Roman"/>
          <w:sz w:val="24"/>
        </w:rPr>
        <w:t xml:space="preserve">clean </w:t>
      </w:r>
      <w:r w:rsidRPr="001354BA">
        <w:rPr>
          <w:rFonts w:cs="Times New Roman"/>
          <w:sz w:val="24"/>
        </w:rPr>
        <w:t xml:space="preserve">break is </w:t>
      </w:r>
      <w:r w:rsidR="009A2F7E" w:rsidRPr="001354BA">
        <w:rPr>
          <w:rFonts w:cs="Times New Roman"/>
          <w:sz w:val="24"/>
        </w:rPr>
        <w:t>documented</w:t>
      </w:r>
    </w:p>
    <w:p w14:paraId="3B1F1B8A" w14:textId="65E5DE0B" w:rsidR="001354BA" w:rsidRDefault="009D02C4" w:rsidP="001354BA">
      <w:pPr>
        <w:pStyle w:val="ListParagraph"/>
        <w:numPr>
          <w:ilvl w:val="0"/>
          <w:numId w:val="15"/>
        </w:numPr>
        <w:spacing w:after="60" w:line="264" w:lineRule="auto"/>
        <w:rPr>
          <w:rFonts w:cs="Times New Roman"/>
          <w:sz w:val="24"/>
        </w:rPr>
      </w:pPr>
      <w:r>
        <w:rPr>
          <w:rFonts w:cs="Times New Roman"/>
          <w:sz w:val="24"/>
        </w:rPr>
        <w:t>W</w:t>
      </w:r>
      <w:r w:rsidRPr="001354BA">
        <w:rPr>
          <w:rFonts w:cs="Times New Roman"/>
          <w:sz w:val="24"/>
        </w:rPr>
        <w:t>hat corrective action is taken if the break is missed or incomplete</w:t>
      </w:r>
    </w:p>
    <w:p w14:paraId="1F698464" w14:textId="3E844B00" w:rsidR="001354BA" w:rsidRPr="001354BA" w:rsidRDefault="009D02C4" w:rsidP="001354BA">
      <w:pPr>
        <w:pStyle w:val="ListParagraph"/>
        <w:numPr>
          <w:ilvl w:val="0"/>
          <w:numId w:val="15"/>
        </w:numPr>
        <w:spacing w:after="60" w:line="264" w:lineRule="auto"/>
        <w:rPr>
          <w:rFonts w:cs="Times New Roman"/>
          <w:sz w:val="24"/>
        </w:rPr>
      </w:pPr>
      <w:r>
        <w:rPr>
          <w:rFonts w:cs="Times New Roman"/>
          <w:sz w:val="24"/>
        </w:rPr>
        <w:t xml:space="preserve">Who </w:t>
      </w:r>
      <w:r w:rsidR="001354BA">
        <w:rPr>
          <w:rFonts w:cs="Times New Roman"/>
          <w:sz w:val="24"/>
        </w:rPr>
        <w:t>will document and review the clean break</w:t>
      </w:r>
    </w:p>
    <w:p w14:paraId="75F48912" w14:textId="77777777" w:rsidR="0029546F" w:rsidRPr="001354BA" w:rsidRDefault="00000000">
      <w:pPr>
        <w:pStyle w:val="Heading1"/>
        <w:spacing w:after="120" w:line="276" w:lineRule="auto"/>
        <w:rPr>
          <w:rFonts w:ascii="Times New Roman" w:hAnsi="Times New Roman" w:cs="Times New Roman"/>
          <w:bCs/>
          <w:color w:val="000000" w:themeColor="text1"/>
          <w:sz w:val="24"/>
          <w:szCs w:val="24"/>
        </w:rPr>
      </w:pPr>
      <w:r w:rsidRPr="001354BA">
        <w:rPr>
          <w:rFonts w:ascii="Times New Roman" w:hAnsi="Times New Roman" w:cs="Times New Roman"/>
          <w:bCs/>
          <w:color w:val="000000" w:themeColor="text1"/>
          <w:sz w:val="24"/>
          <w:szCs w:val="24"/>
        </w:rPr>
        <w:t>Conclusion</w:t>
      </w:r>
    </w:p>
    <w:p w14:paraId="413B7EEF" w14:textId="1FD2D6FD" w:rsidR="0029546F" w:rsidRPr="00EC1583" w:rsidRDefault="00000000">
      <w:pPr>
        <w:spacing w:after="120" w:line="276" w:lineRule="auto"/>
        <w:rPr>
          <w:rFonts w:cs="Times New Roman"/>
          <w:sz w:val="24"/>
        </w:rPr>
      </w:pPr>
      <w:r w:rsidRPr="00EC1583">
        <w:rPr>
          <w:rFonts w:cs="Times New Roman"/>
          <w:sz w:val="24"/>
        </w:rPr>
        <w:t xml:space="preserve">This publication is about </w:t>
      </w:r>
      <w:r w:rsidR="009A2F7E">
        <w:rPr>
          <w:rFonts w:cs="Times New Roman"/>
          <w:sz w:val="24"/>
        </w:rPr>
        <w:t>clean</w:t>
      </w:r>
      <w:r w:rsidR="009A2F7E" w:rsidRPr="00EC1583">
        <w:rPr>
          <w:rFonts w:cs="Times New Roman"/>
          <w:sz w:val="24"/>
        </w:rPr>
        <w:t xml:space="preserve"> </w:t>
      </w:r>
      <w:r w:rsidRPr="00EC1583">
        <w:rPr>
          <w:rFonts w:cs="Times New Roman"/>
          <w:sz w:val="24"/>
        </w:rPr>
        <w:t xml:space="preserve">breaks and why they matter. A clean break includes cleaning </w:t>
      </w:r>
      <w:r w:rsidR="009A2F7E">
        <w:rPr>
          <w:rFonts w:cs="Times New Roman"/>
          <w:sz w:val="24"/>
        </w:rPr>
        <w:t>and</w:t>
      </w:r>
      <w:r w:rsidR="009A2F7E" w:rsidRPr="00EC1583">
        <w:rPr>
          <w:rFonts w:cs="Times New Roman"/>
          <w:sz w:val="24"/>
        </w:rPr>
        <w:t xml:space="preserve"> </w:t>
      </w:r>
      <w:r w:rsidRPr="00EC1583">
        <w:rPr>
          <w:rFonts w:cs="Times New Roman"/>
          <w:sz w:val="24"/>
        </w:rPr>
        <w:t>sanitizing. A changeover is the operational point where one lot, run, product, or condition shifts to another</w:t>
      </w:r>
      <w:r w:rsidR="009D02C4">
        <w:rPr>
          <w:rFonts w:cs="Times New Roman"/>
          <w:sz w:val="24"/>
        </w:rPr>
        <w:t>. D</w:t>
      </w:r>
      <w:r w:rsidRPr="00EC1583">
        <w:rPr>
          <w:rFonts w:cs="Times New Roman"/>
          <w:sz w:val="24"/>
        </w:rPr>
        <w:t>epending on the risk</w:t>
      </w:r>
      <w:r w:rsidR="009D02C4">
        <w:rPr>
          <w:rFonts w:cs="Times New Roman"/>
          <w:sz w:val="24"/>
        </w:rPr>
        <w:t>,</w:t>
      </w:r>
      <w:r w:rsidRPr="00EC1583">
        <w:rPr>
          <w:rFonts w:cs="Times New Roman"/>
          <w:sz w:val="24"/>
        </w:rPr>
        <w:t xml:space="preserve"> </w:t>
      </w:r>
      <w:r w:rsidR="009D02C4">
        <w:rPr>
          <w:rFonts w:cs="Times New Roman"/>
          <w:sz w:val="24"/>
        </w:rPr>
        <w:t>this changeover</w:t>
      </w:r>
      <w:r w:rsidR="009D02C4" w:rsidRPr="00EC1583">
        <w:rPr>
          <w:rFonts w:cs="Times New Roman"/>
          <w:sz w:val="24"/>
        </w:rPr>
        <w:t xml:space="preserve"> </w:t>
      </w:r>
      <w:r w:rsidRPr="00EC1583">
        <w:rPr>
          <w:rFonts w:cs="Times New Roman"/>
          <w:sz w:val="24"/>
        </w:rPr>
        <w:t xml:space="preserve">may </w:t>
      </w:r>
      <w:r w:rsidR="00F56343" w:rsidRPr="00EC1583">
        <w:rPr>
          <w:rFonts w:cs="Times New Roman"/>
          <w:sz w:val="24"/>
        </w:rPr>
        <w:t>be managed</w:t>
      </w:r>
      <w:r w:rsidRPr="00EC1583">
        <w:rPr>
          <w:rFonts w:cs="Times New Roman"/>
          <w:sz w:val="24"/>
        </w:rPr>
        <w:t xml:space="preserve"> through </w:t>
      </w:r>
      <w:r w:rsidR="009A2F7E">
        <w:rPr>
          <w:rFonts w:cs="Times New Roman"/>
          <w:sz w:val="24"/>
        </w:rPr>
        <w:t>a clean</w:t>
      </w:r>
      <w:r w:rsidRPr="00EC1583">
        <w:rPr>
          <w:rFonts w:cs="Times New Roman"/>
          <w:sz w:val="24"/>
        </w:rPr>
        <w:t xml:space="preserve"> break. Clear terminology, thoughtful production scheduling, and good records help food businesses make these </w:t>
      </w:r>
      <w:r w:rsidR="009A2F7E">
        <w:rPr>
          <w:rFonts w:cs="Times New Roman"/>
          <w:sz w:val="24"/>
        </w:rPr>
        <w:t xml:space="preserve">clean </w:t>
      </w:r>
      <w:r w:rsidRPr="00EC1583">
        <w:rPr>
          <w:rFonts w:cs="Times New Roman"/>
          <w:sz w:val="24"/>
        </w:rPr>
        <w:t>breaks work.</w:t>
      </w:r>
    </w:p>
    <w:p w14:paraId="2281795B" w14:textId="0A05E2F5" w:rsidR="0029546F" w:rsidRPr="00940FD0" w:rsidRDefault="00940FD0">
      <w:pPr>
        <w:pStyle w:val="Heading1"/>
        <w:spacing w:after="120" w:line="276" w:lineRule="auto"/>
        <w:rPr>
          <w:rFonts w:ascii="Times New Roman" w:hAnsi="Times New Roman" w:cs="Times New Roman"/>
          <w:color w:val="000000" w:themeColor="text1"/>
          <w:sz w:val="24"/>
          <w:szCs w:val="24"/>
        </w:rPr>
      </w:pPr>
      <w:r w:rsidRPr="00940FD0">
        <w:rPr>
          <w:rFonts w:ascii="Times New Roman" w:hAnsi="Times New Roman" w:cs="Times New Roman"/>
          <w:b w:val="0"/>
          <w:color w:val="000000" w:themeColor="text1"/>
          <w:sz w:val="24"/>
          <w:szCs w:val="24"/>
        </w:rPr>
        <w:lastRenderedPageBreak/>
        <w:t>References</w:t>
      </w:r>
    </w:p>
    <w:p w14:paraId="5C196C6D" w14:textId="393F7F62" w:rsidR="0029546F"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U.S. Food and Drug Administration. 21 CFR 117.35. Sanitary operations.</w:t>
      </w:r>
    </w:p>
    <w:p w14:paraId="56617FAB" w14:textId="0AE1C329" w:rsidR="0029546F"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U.S. Food and Drug Administration. 21 CFR 117.135. Preventive controls.</w:t>
      </w:r>
    </w:p>
    <w:p w14:paraId="3B77464A" w14:textId="25DBCE71" w:rsidR="0029546F"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U.S. Food and Drug Administration. Guidance for Industry: Guide to Minimize Microbial Food Safety Hazards for Fresh Fruits and Vegetables.</w:t>
      </w:r>
    </w:p>
    <w:p w14:paraId="69D06B9B" w14:textId="172E34DA" w:rsidR="0029546F"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Virginia Cooperative Extension. A Systematic Approach to Developing a Sanitation Program.</w:t>
      </w:r>
    </w:p>
    <w:p w14:paraId="7BBD1AA2" w14:textId="62D4734D" w:rsidR="0029546F"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 xml:space="preserve">U.S. Department of Agriculture, Food </w:t>
      </w:r>
      <w:r w:rsidR="00493951" w:rsidRPr="007D52C9">
        <w:rPr>
          <w:rFonts w:cs="Times New Roman"/>
          <w:sz w:val="24"/>
        </w:rPr>
        <w:t>Safety</w:t>
      </w:r>
      <w:r w:rsidRPr="007D52C9">
        <w:rPr>
          <w:rFonts w:cs="Times New Roman"/>
          <w:sz w:val="24"/>
        </w:rPr>
        <w:t xml:space="preserve"> and Inspection Service. 9 CFR Part 416. Sanitation.</w:t>
      </w:r>
    </w:p>
    <w:p w14:paraId="7D63A2F8" w14:textId="19215035" w:rsidR="003D07BE" w:rsidRPr="007D52C9" w:rsidRDefault="00000000" w:rsidP="007D52C9">
      <w:pPr>
        <w:pStyle w:val="ListParagraph"/>
        <w:numPr>
          <w:ilvl w:val="0"/>
          <w:numId w:val="11"/>
        </w:numPr>
        <w:spacing w:after="60" w:line="264" w:lineRule="auto"/>
        <w:rPr>
          <w:rFonts w:cs="Times New Roman"/>
          <w:sz w:val="24"/>
        </w:rPr>
      </w:pPr>
      <w:r w:rsidRPr="007D52C9">
        <w:rPr>
          <w:rFonts w:cs="Times New Roman"/>
          <w:sz w:val="24"/>
        </w:rPr>
        <w:t xml:space="preserve">Centers for Disease Control and Prevention. Listeria: </w:t>
      </w:r>
      <w:r w:rsidR="003D07BE" w:rsidRPr="007D52C9">
        <w:rPr>
          <w:rFonts w:cs="Times New Roman"/>
          <w:sz w:val="24"/>
        </w:rPr>
        <w:t>How </w:t>
      </w:r>
      <w:r w:rsidR="003D07BE" w:rsidRPr="007D52C9">
        <w:rPr>
          <w:rFonts w:cs="Times New Roman"/>
          <w:i/>
          <w:iCs/>
          <w:sz w:val="24"/>
        </w:rPr>
        <w:t>Listeria</w:t>
      </w:r>
      <w:r w:rsidR="003D07BE" w:rsidRPr="007D52C9">
        <w:rPr>
          <w:rFonts w:cs="Times New Roman"/>
          <w:sz w:val="24"/>
        </w:rPr>
        <w:t> Spreads</w:t>
      </w:r>
    </w:p>
    <w:p w14:paraId="468CE013" w14:textId="745EDCC2" w:rsidR="0029546F" w:rsidRPr="007D52C9" w:rsidRDefault="00000000" w:rsidP="007D52C9">
      <w:pPr>
        <w:pStyle w:val="ListParagraph"/>
        <w:numPr>
          <w:ilvl w:val="0"/>
          <w:numId w:val="11"/>
        </w:numPr>
        <w:rPr>
          <w:sz w:val="24"/>
        </w:rPr>
      </w:pPr>
      <w:r w:rsidRPr="007D52C9">
        <w:rPr>
          <w:rFonts w:cs="Times New Roman"/>
          <w:sz w:val="24"/>
        </w:rPr>
        <w:t>U.S. Food and Drug Administrat</w:t>
      </w:r>
      <w:r w:rsidRPr="007D52C9">
        <w:rPr>
          <w:sz w:val="24"/>
        </w:rPr>
        <w:t>ion. Appendix 9: Allergen Cross-Contact Prevention.</w:t>
      </w:r>
    </w:p>
    <w:p w14:paraId="50152980" w14:textId="46BECA20" w:rsidR="007D52C9" w:rsidRDefault="007D52C9" w:rsidP="007B55FB">
      <w:pPr>
        <w:pStyle w:val="ListParagraph"/>
        <w:numPr>
          <w:ilvl w:val="0"/>
          <w:numId w:val="11"/>
        </w:numPr>
      </w:pPr>
      <w:r w:rsidRPr="007D52C9">
        <w:rPr>
          <w:sz w:val="24"/>
        </w:rPr>
        <w:t>University of Florida IFAS Extension. Establishing a Lot through Sanitation Clean Breaks in Produce Packing Facilities</w:t>
      </w:r>
      <w:r w:rsidRPr="007D52C9">
        <w:rPr>
          <w:b/>
          <w:bCs/>
          <w:sz w:val="24"/>
        </w:rPr>
        <w:t>.</w:t>
      </w:r>
      <w:r w:rsidRPr="007D52C9">
        <w:rPr>
          <w:sz w:val="24"/>
        </w:rPr>
        <w:t xml:space="preserve"> </w:t>
      </w:r>
      <w:hyperlink r:id="rId6" w:tgtFrame="_new" w:history="1">
        <w:r w:rsidRPr="007D52C9">
          <w:rPr>
            <w:rStyle w:val="Hyperlink"/>
            <w:sz w:val="24"/>
          </w:rPr>
          <w:t>https://ask.ifas.ufl.edu/publication/FS234</w:t>
        </w:r>
      </w:hyperlink>
    </w:p>
    <w:sectPr w:rsidR="007D52C9">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933"/>
    <w:multiLevelType w:val="multilevel"/>
    <w:tmpl w:val="2498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23F0C"/>
    <w:multiLevelType w:val="hybridMultilevel"/>
    <w:tmpl w:val="CEF0473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0FB24572"/>
    <w:multiLevelType w:val="multilevel"/>
    <w:tmpl w:val="D942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63726"/>
    <w:multiLevelType w:val="hybridMultilevel"/>
    <w:tmpl w:val="6D0CE3A0"/>
    <w:lvl w:ilvl="0" w:tplc="53D6B4E0">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4" w15:restartNumberingAfterBreak="0">
    <w:nsid w:val="1CA51D98"/>
    <w:multiLevelType w:val="multilevel"/>
    <w:tmpl w:val="1E2CD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519A5"/>
    <w:multiLevelType w:val="hybridMultilevel"/>
    <w:tmpl w:val="0106A6BC"/>
    <w:lvl w:ilvl="0" w:tplc="BD68F1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F145B"/>
    <w:multiLevelType w:val="hybridMultilevel"/>
    <w:tmpl w:val="5A76D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AA2238"/>
    <w:multiLevelType w:val="hybridMultilevel"/>
    <w:tmpl w:val="CE8097A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42020B6C"/>
    <w:multiLevelType w:val="hybridMultilevel"/>
    <w:tmpl w:val="F716A0E0"/>
    <w:lvl w:ilvl="0" w:tplc="E758CB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60CEE"/>
    <w:multiLevelType w:val="multilevel"/>
    <w:tmpl w:val="76DE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216FD2"/>
    <w:multiLevelType w:val="multilevel"/>
    <w:tmpl w:val="2EBA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7D7216"/>
    <w:multiLevelType w:val="hybridMultilevel"/>
    <w:tmpl w:val="2D847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E918F8"/>
    <w:multiLevelType w:val="multilevel"/>
    <w:tmpl w:val="2ACAF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5C6428"/>
    <w:multiLevelType w:val="multilevel"/>
    <w:tmpl w:val="50CA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847B2D"/>
    <w:multiLevelType w:val="multilevel"/>
    <w:tmpl w:val="74AA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B34E5D"/>
    <w:multiLevelType w:val="multilevel"/>
    <w:tmpl w:val="1160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1C1E86"/>
    <w:multiLevelType w:val="multilevel"/>
    <w:tmpl w:val="7580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871077">
    <w:abstractNumId w:val="0"/>
  </w:num>
  <w:num w:numId="2" w16cid:durableId="164630470">
    <w:abstractNumId w:val="2"/>
  </w:num>
  <w:num w:numId="3" w16cid:durableId="179204042">
    <w:abstractNumId w:val="13"/>
  </w:num>
  <w:num w:numId="4" w16cid:durableId="1894199308">
    <w:abstractNumId w:val="12"/>
  </w:num>
  <w:num w:numId="5" w16cid:durableId="392119702">
    <w:abstractNumId w:val="14"/>
  </w:num>
  <w:num w:numId="6" w16cid:durableId="2097239523">
    <w:abstractNumId w:val="10"/>
  </w:num>
  <w:num w:numId="7" w16cid:durableId="141623962">
    <w:abstractNumId w:val="4"/>
  </w:num>
  <w:num w:numId="8" w16cid:durableId="95178461">
    <w:abstractNumId w:val="15"/>
  </w:num>
  <w:num w:numId="9" w16cid:durableId="1786928253">
    <w:abstractNumId w:val="9"/>
  </w:num>
  <w:num w:numId="10" w16cid:durableId="1960263691">
    <w:abstractNumId w:val="16"/>
  </w:num>
  <w:num w:numId="11" w16cid:durableId="283276287">
    <w:abstractNumId w:val="11"/>
  </w:num>
  <w:num w:numId="12" w16cid:durableId="2780473">
    <w:abstractNumId w:val="8"/>
  </w:num>
  <w:num w:numId="13" w16cid:durableId="1351025223">
    <w:abstractNumId w:val="1"/>
  </w:num>
  <w:num w:numId="14" w16cid:durableId="318193735">
    <w:abstractNumId w:val="7"/>
  </w:num>
  <w:num w:numId="15" w16cid:durableId="493110797">
    <w:abstractNumId w:val="3"/>
  </w:num>
  <w:num w:numId="16" w16cid:durableId="47382725">
    <w:abstractNumId w:val="6"/>
  </w:num>
  <w:num w:numId="17" w16cid:durableId="183475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F33"/>
    <w:rsid w:val="000144E2"/>
    <w:rsid w:val="000234FF"/>
    <w:rsid w:val="0003197E"/>
    <w:rsid w:val="000402EF"/>
    <w:rsid w:val="00041E50"/>
    <w:rsid w:val="000931CC"/>
    <w:rsid w:val="000A4FFF"/>
    <w:rsid w:val="000C503E"/>
    <w:rsid w:val="000D5677"/>
    <w:rsid w:val="00104F23"/>
    <w:rsid w:val="00122BE1"/>
    <w:rsid w:val="001315D1"/>
    <w:rsid w:val="00132B3A"/>
    <w:rsid w:val="001341AD"/>
    <w:rsid w:val="001354BA"/>
    <w:rsid w:val="001518C1"/>
    <w:rsid w:val="00185B7C"/>
    <w:rsid w:val="001D1F33"/>
    <w:rsid w:val="001F1C38"/>
    <w:rsid w:val="001F75F4"/>
    <w:rsid w:val="00203FBC"/>
    <w:rsid w:val="002512BC"/>
    <w:rsid w:val="00254614"/>
    <w:rsid w:val="0029546F"/>
    <w:rsid w:val="002A684A"/>
    <w:rsid w:val="002D3897"/>
    <w:rsid w:val="002D4A71"/>
    <w:rsid w:val="002D54F0"/>
    <w:rsid w:val="003334C1"/>
    <w:rsid w:val="00381C84"/>
    <w:rsid w:val="003A4751"/>
    <w:rsid w:val="003B7B41"/>
    <w:rsid w:val="003C4FC4"/>
    <w:rsid w:val="003D07BE"/>
    <w:rsid w:val="00443997"/>
    <w:rsid w:val="0044718A"/>
    <w:rsid w:val="0045788C"/>
    <w:rsid w:val="00460886"/>
    <w:rsid w:val="004655A6"/>
    <w:rsid w:val="004655C5"/>
    <w:rsid w:val="00472823"/>
    <w:rsid w:val="00481CCA"/>
    <w:rsid w:val="004921CA"/>
    <w:rsid w:val="00493951"/>
    <w:rsid w:val="004A1A7D"/>
    <w:rsid w:val="004A44AD"/>
    <w:rsid w:val="004B05D5"/>
    <w:rsid w:val="004D1F71"/>
    <w:rsid w:val="004D2EA4"/>
    <w:rsid w:val="004D6E51"/>
    <w:rsid w:val="004E28D6"/>
    <w:rsid w:val="00532C93"/>
    <w:rsid w:val="00535D5A"/>
    <w:rsid w:val="00536BEE"/>
    <w:rsid w:val="00583622"/>
    <w:rsid w:val="005A1CD8"/>
    <w:rsid w:val="005E609A"/>
    <w:rsid w:val="00635C24"/>
    <w:rsid w:val="0066229D"/>
    <w:rsid w:val="006E10F4"/>
    <w:rsid w:val="00701CCA"/>
    <w:rsid w:val="007062F3"/>
    <w:rsid w:val="00711DEB"/>
    <w:rsid w:val="00724B54"/>
    <w:rsid w:val="007337E8"/>
    <w:rsid w:val="00756D37"/>
    <w:rsid w:val="007A1C01"/>
    <w:rsid w:val="007A5B41"/>
    <w:rsid w:val="007B55FB"/>
    <w:rsid w:val="007D52C9"/>
    <w:rsid w:val="007F6540"/>
    <w:rsid w:val="00801532"/>
    <w:rsid w:val="00801964"/>
    <w:rsid w:val="008155E7"/>
    <w:rsid w:val="008255D5"/>
    <w:rsid w:val="0082653B"/>
    <w:rsid w:val="00832C23"/>
    <w:rsid w:val="008461FB"/>
    <w:rsid w:val="008650E6"/>
    <w:rsid w:val="00876056"/>
    <w:rsid w:val="008A7F23"/>
    <w:rsid w:val="008B3562"/>
    <w:rsid w:val="008D6E98"/>
    <w:rsid w:val="008E0BA1"/>
    <w:rsid w:val="008E6FE4"/>
    <w:rsid w:val="008F0CF7"/>
    <w:rsid w:val="008F69B2"/>
    <w:rsid w:val="00933209"/>
    <w:rsid w:val="00940FD0"/>
    <w:rsid w:val="009432E0"/>
    <w:rsid w:val="00970FFC"/>
    <w:rsid w:val="009740CF"/>
    <w:rsid w:val="00980145"/>
    <w:rsid w:val="00986F5A"/>
    <w:rsid w:val="00996C21"/>
    <w:rsid w:val="009A2F7E"/>
    <w:rsid w:val="009B5175"/>
    <w:rsid w:val="009D02C4"/>
    <w:rsid w:val="00A02425"/>
    <w:rsid w:val="00A042A8"/>
    <w:rsid w:val="00A07D01"/>
    <w:rsid w:val="00A124EA"/>
    <w:rsid w:val="00A40D62"/>
    <w:rsid w:val="00A61B89"/>
    <w:rsid w:val="00A65CE2"/>
    <w:rsid w:val="00A70C8A"/>
    <w:rsid w:val="00A836E5"/>
    <w:rsid w:val="00A87557"/>
    <w:rsid w:val="00A97FFA"/>
    <w:rsid w:val="00AA6981"/>
    <w:rsid w:val="00AC74D6"/>
    <w:rsid w:val="00AE2366"/>
    <w:rsid w:val="00B0075E"/>
    <w:rsid w:val="00B172DC"/>
    <w:rsid w:val="00B17E7B"/>
    <w:rsid w:val="00B22248"/>
    <w:rsid w:val="00B2676E"/>
    <w:rsid w:val="00B35A61"/>
    <w:rsid w:val="00B638DB"/>
    <w:rsid w:val="00B72CC4"/>
    <w:rsid w:val="00B74815"/>
    <w:rsid w:val="00B94155"/>
    <w:rsid w:val="00BA36E0"/>
    <w:rsid w:val="00BD4FCF"/>
    <w:rsid w:val="00BD699A"/>
    <w:rsid w:val="00BE1FB2"/>
    <w:rsid w:val="00BE52A5"/>
    <w:rsid w:val="00BF5478"/>
    <w:rsid w:val="00BF765F"/>
    <w:rsid w:val="00C00003"/>
    <w:rsid w:val="00C13619"/>
    <w:rsid w:val="00C24376"/>
    <w:rsid w:val="00C275F8"/>
    <w:rsid w:val="00C44D09"/>
    <w:rsid w:val="00C52E43"/>
    <w:rsid w:val="00C71880"/>
    <w:rsid w:val="00CA35BE"/>
    <w:rsid w:val="00CC23AC"/>
    <w:rsid w:val="00CC71F8"/>
    <w:rsid w:val="00CD0C33"/>
    <w:rsid w:val="00CD0CC9"/>
    <w:rsid w:val="00CE05CE"/>
    <w:rsid w:val="00CE6551"/>
    <w:rsid w:val="00D1516F"/>
    <w:rsid w:val="00D3081A"/>
    <w:rsid w:val="00D43E39"/>
    <w:rsid w:val="00DB086B"/>
    <w:rsid w:val="00DC5ABA"/>
    <w:rsid w:val="00DD5522"/>
    <w:rsid w:val="00DE2FBC"/>
    <w:rsid w:val="00E1768E"/>
    <w:rsid w:val="00E6729E"/>
    <w:rsid w:val="00EB6F3A"/>
    <w:rsid w:val="00EC09C6"/>
    <w:rsid w:val="00EC1583"/>
    <w:rsid w:val="00EC29FC"/>
    <w:rsid w:val="00EC56E6"/>
    <w:rsid w:val="00ED5C30"/>
    <w:rsid w:val="00EE4C4B"/>
    <w:rsid w:val="00F41099"/>
    <w:rsid w:val="00F50835"/>
    <w:rsid w:val="00F56343"/>
    <w:rsid w:val="00F80373"/>
    <w:rsid w:val="00F875CA"/>
    <w:rsid w:val="00F976C8"/>
    <w:rsid w:val="00FA7968"/>
    <w:rsid w:val="00FB2270"/>
    <w:rsid w:val="00FB7631"/>
    <w:rsid w:val="00FE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F8EEE"/>
  <w15:chartTrackingRefBased/>
  <w15:docId w15:val="{8BE8C4F1-2A75-4EE9-A083-B3A4FFCA7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2"/>
    </w:rPr>
  </w:style>
  <w:style w:type="paragraph" w:styleId="Heading1">
    <w:name w:val="heading 1"/>
    <w:basedOn w:val="Normal"/>
    <w:next w:val="Normal"/>
    <w:link w:val="Heading1Char"/>
    <w:uiPriority w:val="9"/>
    <w:qFormat/>
    <w:rsid w:val="001D1F33"/>
    <w:pPr>
      <w:keepNext/>
      <w:keepLines/>
      <w:spacing w:before="360" w:after="8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uiPriority w:val="9"/>
    <w:semiHidden/>
    <w:unhideWhenUsed/>
    <w:qFormat/>
    <w:rsid w:val="001D1F33"/>
    <w:pPr>
      <w:keepNext/>
      <w:keepLines/>
      <w:spacing w:before="160" w:after="80"/>
      <w:outlineLvl w:val="1"/>
    </w:pPr>
    <w:rPr>
      <w:rFonts w:asciiTheme="majorHAnsi" w:eastAsiaTheme="majorEastAsia" w:hAnsiTheme="majorHAnsi" w:cstheme="majorBidi"/>
      <w:b/>
      <w:color w:val="0F4761" w:themeColor="accent1" w:themeShade="BF"/>
      <w:sz w:val="24"/>
      <w:szCs w:val="32"/>
    </w:rPr>
  </w:style>
  <w:style w:type="paragraph" w:styleId="Heading3">
    <w:name w:val="heading 3"/>
    <w:basedOn w:val="Normal"/>
    <w:next w:val="Normal"/>
    <w:link w:val="Heading3Char"/>
    <w:uiPriority w:val="9"/>
    <w:semiHidden/>
    <w:unhideWhenUsed/>
    <w:qFormat/>
    <w:rsid w:val="001D1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1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1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1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1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1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1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1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1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1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1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1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1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1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1F33"/>
    <w:rPr>
      <w:rFonts w:eastAsiaTheme="majorEastAsia" w:cstheme="majorBidi"/>
      <w:color w:val="272727" w:themeColor="text1" w:themeTint="D8"/>
    </w:rPr>
  </w:style>
  <w:style w:type="paragraph" w:styleId="Title">
    <w:name w:val="Title"/>
    <w:basedOn w:val="Normal"/>
    <w:next w:val="Normal"/>
    <w:link w:val="TitleChar"/>
    <w:uiPriority w:val="10"/>
    <w:qFormat/>
    <w:rsid w:val="001D1F33"/>
    <w:pPr>
      <w:spacing w:after="80" w:line="240" w:lineRule="auto"/>
      <w:contextualSpacing/>
    </w:pPr>
    <w:rPr>
      <w:rFonts w:asciiTheme="majorHAnsi" w:eastAsiaTheme="majorEastAsia" w:hAnsiTheme="majorHAnsi" w:cstheme="majorBidi"/>
      <w:b/>
      <w:spacing w:val="-10"/>
      <w:kern w:val="28"/>
      <w:sz w:val="40"/>
      <w:szCs w:val="56"/>
    </w:rPr>
  </w:style>
  <w:style w:type="character" w:customStyle="1" w:styleId="TitleChar">
    <w:name w:val="Title Char"/>
    <w:basedOn w:val="DefaultParagraphFont"/>
    <w:link w:val="Title"/>
    <w:uiPriority w:val="10"/>
    <w:rsid w:val="001D1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1F33"/>
    <w:pPr>
      <w:numPr>
        <w:ilvl w:val="1"/>
      </w:numPr>
    </w:pPr>
    <w:rPr>
      <w:rFonts w:eastAsiaTheme="majorEastAsia" w:cstheme="majorBidi"/>
      <w:i/>
      <w:color w:val="595959" w:themeColor="text1" w:themeTint="A6"/>
      <w:spacing w:val="15"/>
      <w:szCs w:val="28"/>
    </w:rPr>
  </w:style>
  <w:style w:type="character" w:customStyle="1" w:styleId="SubtitleChar">
    <w:name w:val="Subtitle Char"/>
    <w:basedOn w:val="DefaultParagraphFont"/>
    <w:link w:val="Subtitle"/>
    <w:uiPriority w:val="11"/>
    <w:rsid w:val="001D1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1F33"/>
    <w:pPr>
      <w:spacing w:before="160"/>
      <w:jc w:val="center"/>
    </w:pPr>
    <w:rPr>
      <w:i/>
      <w:iCs/>
      <w:color w:val="404040" w:themeColor="text1" w:themeTint="BF"/>
    </w:rPr>
  </w:style>
  <w:style w:type="character" w:customStyle="1" w:styleId="QuoteChar">
    <w:name w:val="Quote Char"/>
    <w:basedOn w:val="DefaultParagraphFont"/>
    <w:link w:val="Quote"/>
    <w:uiPriority w:val="29"/>
    <w:rsid w:val="001D1F33"/>
    <w:rPr>
      <w:i/>
      <w:iCs/>
      <w:color w:val="404040" w:themeColor="text1" w:themeTint="BF"/>
    </w:rPr>
  </w:style>
  <w:style w:type="paragraph" w:styleId="ListParagraph">
    <w:name w:val="List Paragraph"/>
    <w:basedOn w:val="Normal"/>
    <w:uiPriority w:val="34"/>
    <w:qFormat/>
    <w:rsid w:val="001D1F33"/>
    <w:pPr>
      <w:ind w:left="720"/>
      <w:contextualSpacing/>
    </w:pPr>
  </w:style>
  <w:style w:type="character" w:styleId="IntenseEmphasis">
    <w:name w:val="Intense Emphasis"/>
    <w:basedOn w:val="DefaultParagraphFont"/>
    <w:uiPriority w:val="21"/>
    <w:qFormat/>
    <w:rsid w:val="001D1F33"/>
    <w:rPr>
      <w:i/>
      <w:iCs/>
      <w:color w:val="0F4761" w:themeColor="accent1" w:themeShade="BF"/>
    </w:rPr>
  </w:style>
  <w:style w:type="paragraph" w:styleId="IntenseQuote">
    <w:name w:val="Intense Quote"/>
    <w:basedOn w:val="Normal"/>
    <w:next w:val="Normal"/>
    <w:link w:val="IntenseQuoteChar"/>
    <w:uiPriority w:val="30"/>
    <w:qFormat/>
    <w:rsid w:val="001D1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1F33"/>
    <w:rPr>
      <w:i/>
      <w:iCs/>
      <w:color w:val="0F4761" w:themeColor="accent1" w:themeShade="BF"/>
    </w:rPr>
  </w:style>
  <w:style w:type="character" w:styleId="IntenseReference">
    <w:name w:val="Intense Reference"/>
    <w:basedOn w:val="DefaultParagraphFont"/>
    <w:uiPriority w:val="32"/>
    <w:qFormat/>
    <w:rsid w:val="001D1F33"/>
    <w:rPr>
      <w:b/>
      <w:bCs/>
      <w:smallCaps/>
      <w:color w:val="0F4761" w:themeColor="accent1" w:themeShade="BF"/>
      <w:spacing w:val="5"/>
    </w:rPr>
  </w:style>
  <w:style w:type="character" w:styleId="Strong">
    <w:name w:val="Strong"/>
    <w:basedOn w:val="DefaultParagraphFont"/>
    <w:uiPriority w:val="22"/>
    <w:qFormat/>
    <w:rsid w:val="00711DEB"/>
    <w:rPr>
      <w:b/>
      <w:bCs/>
    </w:rPr>
  </w:style>
  <w:style w:type="paragraph" w:styleId="Revision">
    <w:name w:val="Revision"/>
    <w:hidden/>
    <w:uiPriority w:val="99"/>
    <w:semiHidden/>
    <w:rsid w:val="00CD0CC9"/>
    <w:pPr>
      <w:spacing w:after="0" w:line="240" w:lineRule="auto"/>
    </w:pPr>
    <w:rPr>
      <w:rFonts w:ascii="Times New Roman" w:hAnsi="Times New Roman"/>
      <w:sz w:val="22"/>
    </w:rPr>
  </w:style>
  <w:style w:type="character" w:styleId="CommentReference">
    <w:name w:val="annotation reference"/>
    <w:basedOn w:val="DefaultParagraphFont"/>
    <w:uiPriority w:val="99"/>
    <w:semiHidden/>
    <w:unhideWhenUsed/>
    <w:rsid w:val="00B72CC4"/>
    <w:rPr>
      <w:sz w:val="16"/>
      <w:szCs w:val="16"/>
    </w:rPr>
  </w:style>
  <w:style w:type="paragraph" w:styleId="CommentText">
    <w:name w:val="annotation text"/>
    <w:basedOn w:val="Normal"/>
    <w:link w:val="CommentTextChar"/>
    <w:uiPriority w:val="99"/>
    <w:semiHidden/>
    <w:unhideWhenUsed/>
    <w:rsid w:val="00B72CC4"/>
    <w:pPr>
      <w:spacing w:line="240" w:lineRule="auto"/>
    </w:pPr>
    <w:rPr>
      <w:sz w:val="20"/>
      <w:szCs w:val="20"/>
    </w:rPr>
  </w:style>
  <w:style w:type="character" w:customStyle="1" w:styleId="CommentTextChar">
    <w:name w:val="Comment Text Char"/>
    <w:basedOn w:val="DefaultParagraphFont"/>
    <w:link w:val="CommentText"/>
    <w:uiPriority w:val="99"/>
    <w:semiHidden/>
    <w:rsid w:val="00B72CC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72CC4"/>
    <w:rPr>
      <w:b/>
      <w:bCs/>
    </w:rPr>
  </w:style>
  <w:style w:type="character" w:customStyle="1" w:styleId="CommentSubjectChar">
    <w:name w:val="Comment Subject Char"/>
    <w:basedOn w:val="CommentTextChar"/>
    <w:link w:val="CommentSubject"/>
    <w:uiPriority w:val="99"/>
    <w:semiHidden/>
    <w:rsid w:val="00B72CC4"/>
    <w:rPr>
      <w:rFonts w:ascii="Times New Roman" w:hAnsi="Times New Roman"/>
      <w:b/>
      <w:bCs/>
      <w:sz w:val="20"/>
      <w:szCs w:val="20"/>
    </w:rPr>
  </w:style>
  <w:style w:type="character" w:styleId="Hyperlink">
    <w:name w:val="Hyperlink"/>
    <w:basedOn w:val="DefaultParagraphFont"/>
    <w:uiPriority w:val="99"/>
    <w:unhideWhenUsed/>
    <w:rsid w:val="007D52C9"/>
    <w:rPr>
      <w:color w:val="467886" w:themeColor="hyperlink"/>
      <w:u w:val="single"/>
    </w:rPr>
  </w:style>
  <w:style w:type="character" w:styleId="UnresolvedMention">
    <w:name w:val="Unresolved Mention"/>
    <w:basedOn w:val="DefaultParagraphFont"/>
    <w:uiPriority w:val="99"/>
    <w:semiHidden/>
    <w:unhideWhenUsed/>
    <w:rsid w:val="007D5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sk.ifas.ufl.edu/publication/FS23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F7A3C-9801-45E6-B7C6-F27122E7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Priyesh, Paul V.</dc:creator>
  <cp:keywords/>
  <dc:description/>
  <cp:lastModifiedBy>Priyesh, Paul V.</cp:lastModifiedBy>
  <cp:revision>5</cp:revision>
  <dcterms:created xsi:type="dcterms:W3CDTF">2026-04-29T00:33:00Z</dcterms:created>
  <dcterms:modified xsi:type="dcterms:W3CDTF">2026-04-29T01:19:00Z</dcterms:modified>
</cp:coreProperties>
</file>