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178748" w14:textId="4FEC4242" w:rsidR="004E7B2D" w:rsidRDefault="00546D89" w:rsidP="001E1877">
      <w:pPr>
        <w:jc w:val="center"/>
        <w:rPr>
          <w:b/>
          <w:bCs/>
        </w:rPr>
      </w:pPr>
      <w:r w:rsidRPr="005A2773">
        <w:rPr>
          <w:b/>
          <w:bCs/>
        </w:rPr>
        <w:t>Grafting transplants</w:t>
      </w:r>
      <w:r w:rsidR="001E1877" w:rsidRPr="005A2773">
        <w:rPr>
          <w:b/>
          <w:bCs/>
        </w:rPr>
        <w:t xml:space="preserve"> for greenhouse production</w:t>
      </w:r>
    </w:p>
    <w:p w14:paraId="61888C6C" w14:textId="360DCC16" w:rsidR="006A24C2" w:rsidRPr="005A2773" w:rsidRDefault="006A24C2" w:rsidP="001E1877">
      <w:pPr>
        <w:jc w:val="center"/>
        <w:rPr>
          <w:b/>
          <w:bCs/>
        </w:rPr>
      </w:pPr>
      <w:r>
        <w:rPr>
          <w:b/>
          <w:bCs/>
        </w:rPr>
        <w:t>By Arundathi Sharma and Qinglu Ying</w:t>
      </w:r>
    </w:p>
    <w:p w14:paraId="7793CB53" w14:textId="1800EB83" w:rsidR="00F20E3F" w:rsidRPr="005A2773" w:rsidRDefault="00C9061D" w:rsidP="00C9061D">
      <w:pPr>
        <w:rPr>
          <w:rFonts w:eastAsia="Times New Roman" w:cs="Times New Roman"/>
          <w:color w:val="000000" w:themeColor="text1"/>
        </w:rPr>
      </w:pPr>
      <w:r w:rsidRPr="005A2773">
        <w:rPr>
          <w:rFonts w:eastAsia="Times New Roman" w:cs="Times New Roman"/>
          <w:color w:val="000000" w:themeColor="text1"/>
        </w:rPr>
        <w:t>Grafting is an important horticultural technique used to combine the desirable traits of two different plants</w:t>
      </w:r>
      <w:r w:rsidR="00CA2F07" w:rsidRPr="005A2773">
        <w:rPr>
          <w:rFonts w:eastAsia="Times New Roman" w:cs="Times New Roman"/>
          <w:color w:val="000000" w:themeColor="text1"/>
        </w:rPr>
        <w:t xml:space="preserve">, </w:t>
      </w:r>
      <w:r w:rsidRPr="005A2773">
        <w:rPr>
          <w:rFonts w:eastAsia="Times New Roman" w:cs="Times New Roman"/>
          <w:color w:val="000000" w:themeColor="text1"/>
        </w:rPr>
        <w:t>typically a disease-resistant rootstock and a high-yielding or high</w:t>
      </w:r>
      <w:r w:rsidR="000652F0">
        <w:rPr>
          <w:rFonts w:eastAsia="Times New Roman" w:cs="Times New Roman"/>
          <w:color w:val="000000" w:themeColor="text1"/>
        </w:rPr>
        <w:t xml:space="preserve"> fruit </w:t>
      </w:r>
      <w:r w:rsidRPr="005A2773">
        <w:rPr>
          <w:rFonts w:eastAsia="Times New Roman" w:cs="Times New Roman"/>
          <w:color w:val="000000" w:themeColor="text1"/>
        </w:rPr>
        <w:t xml:space="preserve">quality scion. In greenhouse vegetable production (especially for tomatoes, peppers, and eggplants), grafting has gained </w:t>
      </w:r>
      <w:r w:rsidR="574461CA" w:rsidRPr="005A2773">
        <w:rPr>
          <w:rFonts w:eastAsia="Times New Roman" w:cs="Times New Roman"/>
          <w:color w:val="000000" w:themeColor="text1"/>
        </w:rPr>
        <w:t xml:space="preserve">popularity </w:t>
      </w:r>
      <w:r w:rsidRPr="005A2773">
        <w:rPr>
          <w:rFonts w:eastAsia="Times New Roman" w:cs="Times New Roman"/>
          <w:color w:val="000000" w:themeColor="text1"/>
        </w:rPr>
        <w:t>as a sustainable method to manage soilborne diseases, improve stress tolerance, and extend production cycles without relying on chemical inputs.</w:t>
      </w:r>
      <w:r w:rsidR="00E96AFA" w:rsidRPr="005A2773">
        <w:rPr>
          <w:rFonts w:eastAsia="Times New Roman" w:cs="Times New Roman"/>
          <w:color w:val="000000" w:themeColor="text1"/>
        </w:rPr>
        <w:t xml:space="preserve"> </w:t>
      </w:r>
      <w:r w:rsidR="00C908F4">
        <w:rPr>
          <w:rFonts w:eastAsia="Times New Roman" w:cs="Times New Roman"/>
          <w:color w:val="000000" w:themeColor="text1"/>
        </w:rPr>
        <w:t>Specifically, g</w:t>
      </w:r>
      <w:r w:rsidR="00E96AFA" w:rsidRPr="005A2773">
        <w:rPr>
          <w:rFonts w:eastAsia="Times New Roman" w:cs="Times New Roman"/>
          <w:color w:val="000000" w:themeColor="text1"/>
        </w:rPr>
        <w:t>reenhouse tomato accounts for over 90% of grafted seedling production in North America.</w:t>
      </w:r>
    </w:p>
    <w:p w14:paraId="0FBBE538" w14:textId="04B6311E" w:rsidR="00361390" w:rsidRPr="005A2773" w:rsidRDefault="00457D04" w:rsidP="00361390">
      <w:pPr>
        <w:rPr>
          <w:rFonts w:eastAsia="Times New Roman" w:cs="Times New Roman"/>
          <w:color w:val="000000" w:themeColor="text1"/>
        </w:rPr>
      </w:pPr>
      <w:r w:rsidRPr="005A2773">
        <w:rPr>
          <w:rFonts w:eastAsia="Times New Roman" w:cs="Times New Roman"/>
          <w:noProof/>
          <w:color w:val="000000" w:themeColor="text1"/>
        </w:rPr>
        <mc:AlternateContent>
          <mc:Choice Requires="wps">
            <w:drawing>
              <wp:anchor distT="0" distB="0" distL="114300" distR="114300" simplePos="0" relativeHeight="251658241" behindDoc="0" locked="0" layoutInCell="1" allowOverlap="1" wp14:anchorId="27D36CCC" wp14:editId="5EA4124D">
                <wp:simplePos x="0" y="0"/>
                <wp:positionH relativeFrom="margin">
                  <wp:posOffset>3386273</wp:posOffset>
                </wp:positionH>
                <wp:positionV relativeFrom="paragraph">
                  <wp:posOffset>1589223</wp:posOffset>
                </wp:positionV>
                <wp:extent cx="924674" cy="330200"/>
                <wp:effectExtent l="0" t="0" r="0" b="0"/>
                <wp:wrapNone/>
                <wp:docPr id="1898726183" name="Text Box 5"/>
                <wp:cNvGraphicFramePr/>
                <a:graphic xmlns:a="http://schemas.openxmlformats.org/drawingml/2006/main">
                  <a:graphicData uri="http://schemas.microsoft.com/office/word/2010/wordprocessingShape">
                    <wps:wsp>
                      <wps:cNvSpPr txBox="1"/>
                      <wps:spPr>
                        <a:xfrm>
                          <a:off x="0" y="0"/>
                          <a:ext cx="924674" cy="330200"/>
                        </a:xfrm>
                        <a:prstGeom prst="rect">
                          <a:avLst/>
                        </a:prstGeom>
                        <a:noFill/>
                        <a:ln w="6350">
                          <a:noFill/>
                        </a:ln>
                      </wps:spPr>
                      <wps:txbx>
                        <w:txbxContent>
                          <w:p w14:paraId="0A018E02" w14:textId="77777777" w:rsidR="00A51990" w:rsidRPr="00457D04" w:rsidRDefault="00A51990">
                            <w:pPr>
                              <w:rPr>
                                <w:b/>
                                <w:bCs/>
                                <w:color w:val="FFFF00"/>
                                <w:sz w:val="36"/>
                                <w:szCs w:val="36"/>
                                <w14:textOutline w14:w="9525" w14:cap="rnd" w14:cmpd="sng" w14:algn="ctr">
                                  <w14:solidFill>
                                    <w14:schemeClr w14:val="tx1"/>
                                  </w14:solidFill>
                                  <w14:prstDash w14:val="solid"/>
                                  <w14:bevel/>
                                </w14:textOutline>
                              </w:rPr>
                            </w:pPr>
                            <w:r w:rsidRPr="00457D04">
                              <w:rPr>
                                <w:b/>
                                <w:bCs/>
                                <w:color w:val="FFFF00"/>
                                <w:sz w:val="40"/>
                                <w:szCs w:val="40"/>
                                <w14:textOutline w14:w="6350" w14:cap="rnd" w14:cmpd="sng" w14:algn="ctr">
                                  <w14:solidFill>
                                    <w14:schemeClr w14:val="tx1"/>
                                  </w14:solidFill>
                                  <w14:prstDash w14:val="solid"/>
                                  <w14:bevel/>
                                </w14:textOutline>
                              </w:rPr>
                              <w:t>Scion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D36CCC" id="_x0000_t202" coordsize="21600,21600" o:spt="202" path="m,l,21600r21600,l21600,xe">
                <v:stroke joinstyle="miter"/>
                <v:path gradientshapeok="t" o:connecttype="rect"/>
              </v:shapetype>
              <v:shape id="Text Box 5" o:spid="_x0000_s1026" type="#_x0000_t202" style="position:absolute;margin-left:266.65pt;margin-top:125.15pt;width:72.8pt;height:26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" filled="f" stroked="f" strokeweight=".5pt">
                <v:textbox>
                  <w:txbxContent>
                    <w:p w14:paraId="0A018E02" w14:textId="77777777" w:rsidR="00A51990" w:rsidRPr="00457D04" w:rsidRDefault="00A51990">
                      <w:pPr>
                        <w:rPr>
                          <w:b/>
                          <w:bCs/>
                          <w:color w:val="FFFF00"/>
                          <w:sz w:val="36"/>
                          <w:szCs w:val="36"/>
                          <w14:textOutline w14:w="9525" w14:cap="rnd" w14:cmpd="sng" w14:algn="ctr">
                            <w14:solidFill>
                              <w14:schemeClr w14:val="tx1"/>
                            </w14:solidFill>
                            <w14:prstDash w14:val="solid"/>
                            <w14:bevel/>
                          </w14:textOutline>
                        </w:rPr>
                      </w:pPr>
                      <w:r w:rsidRPr="00457D04">
                        <w:rPr>
                          <w:b/>
                          <w:bCs/>
                          <w:color w:val="FFFF00"/>
                          <w:sz w:val="40"/>
                          <w:szCs w:val="40"/>
                          <w14:textOutline w14:w="6350" w14:cap="rnd" w14:cmpd="sng" w14:algn="ctr">
                            <w14:solidFill>
                              <w14:schemeClr w14:val="tx1"/>
                            </w14:solidFill>
                            <w14:prstDash w14:val="solid"/>
                            <w14:bevel/>
                          </w14:textOutline>
                        </w:rPr>
                        <w:t>Scion</w:t>
                      </w:r>
                    </w:p>
                  </w:txbxContent>
                </v:textbox>
                <w10:wrap anchorx="margin"/>
              </v:shape>
            </w:pict>
          </mc:Fallback>
        </mc:AlternateContent>
      </w:r>
      <w:r w:rsidRPr="005A2773">
        <w:rPr>
          <w:rFonts w:eastAsia="Times New Roman" w:cs="Times New Roman"/>
          <w:noProof/>
          <w:color w:val="000000" w:themeColor="text1"/>
        </w:rPr>
        <mc:AlternateContent>
          <mc:Choice Requires="wps">
            <w:drawing>
              <wp:anchor distT="0" distB="0" distL="114300" distR="114300" simplePos="0" relativeHeight="251658248" behindDoc="0" locked="0" layoutInCell="1" allowOverlap="1" wp14:anchorId="46BDB141" wp14:editId="33DC45ED">
                <wp:simplePos x="0" y="0"/>
                <wp:positionH relativeFrom="column">
                  <wp:posOffset>2699657</wp:posOffset>
                </wp:positionH>
                <wp:positionV relativeFrom="paragraph">
                  <wp:posOffset>2382339</wp:posOffset>
                </wp:positionV>
                <wp:extent cx="1458686" cy="392883"/>
                <wp:effectExtent l="0" t="0" r="0" b="7620"/>
                <wp:wrapNone/>
                <wp:docPr id="416064375" name="Text Box 5"/>
                <wp:cNvGraphicFramePr/>
                <a:graphic xmlns:a="http://schemas.openxmlformats.org/drawingml/2006/main">
                  <a:graphicData uri="http://schemas.microsoft.com/office/word/2010/wordprocessingShape">
                    <wps:wsp>
                      <wps:cNvSpPr txBox="1"/>
                      <wps:spPr>
                        <a:xfrm>
                          <a:off x="0" y="0"/>
                          <a:ext cx="1458686" cy="392883"/>
                        </a:xfrm>
                        <a:prstGeom prst="rect">
                          <a:avLst/>
                        </a:prstGeom>
                        <a:noFill/>
                        <a:ln w="6350">
                          <a:noFill/>
                        </a:ln>
                      </wps:spPr>
                      <wps:txbx>
                        <w:txbxContent>
                          <w:p w14:paraId="78B1A2F0" w14:textId="77777777" w:rsidR="00BE6AC4" w:rsidRPr="00457D04" w:rsidRDefault="00BE6AC4" w:rsidP="00BE6AC4">
                            <w:pPr>
                              <w:rPr>
                                <w:b/>
                                <w:bCs/>
                                <w:color w:val="FFC000"/>
                                <w:sz w:val="36"/>
                                <w:szCs w:val="36"/>
                                <w14:textOutline w14:w="6350" w14:cap="rnd" w14:cmpd="sng" w14:algn="ctr">
                                  <w14:solidFill>
                                    <w14:srgbClr w14:val="000000"/>
                                  </w14:solidFill>
                                  <w14:prstDash w14:val="solid"/>
                                  <w14:bevel/>
                                </w14:textOutline>
                              </w:rPr>
                            </w:pPr>
                            <w:r w:rsidRPr="00457D04">
                              <w:rPr>
                                <w:b/>
                                <w:bCs/>
                                <w:color w:val="FFFF00"/>
                                <w:sz w:val="40"/>
                                <w:szCs w:val="40"/>
                                <w14:textOutline w14:w="6350" w14:cap="rnd" w14:cmpd="sng" w14:algn="ctr">
                                  <w14:solidFill>
                                    <w14:schemeClr w14:val="tx1"/>
                                  </w14:solidFill>
                                  <w14:prstDash w14:val="solid"/>
                                  <w14:bevel/>
                                </w14:textOutline>
                              </w:rPr>
                              <w:t>Rootstock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DB141" id="_x0000_s1027" type="#_x0000_t202" style="position:absolute;margin-left:212.55pt;margin-top:187.6pt;width:114.85pt;height:30.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" filled="f" stroked="f" strokeweight=".5pt">
                <v:textbox>
                  <w:txbxContent>
                    <w:p w14:paraId="78B1A2F0" w14:textId="77777777" w:rsidR="00BE6AC4" w:rsidRPr="00457D04" w:rsidRDefault="00BE6AC4" w:rsidP="00BE6AC4">
                      <w:pPr>
                        <w:rPr>
                          <w:b/>
                          <w:bCs/>
                          <w:color w:val="FFC000"/>
                          <w:sz w:val="36"/>
                          <w:szCs w:val="36"/>
                          <w14:textOutline w14:w="6350" w14:cap="rnd" w14:cmpd="sng" w14:algn="ctr">
                            <w14:solidFill>
                              <w14:srgbClr w14:val="000000"/>
                            </w14:solidFill>
                            <w14:prstDash w14:val="solid"/>
                            <w14:bevel/>
                          </w14:textOutline>
                        </w:rPr>
                      </w:pPr>
                      <w:r w:rsidRPr="00457D04">
                        <w:rPr>
                          <w:b/>
                          <w:bCs/>
                          <w:color w:val="FFFF00"/>
                          <w:sz w:val="40"/>
                          <w:szCs w:val="40"/>
                          <w14:textOutline w14:w="6350" w14:cap="rnd" w14:cmpd="sng" w14:algn="ctr">
                            <w14:solidFill>
                              <w14:schemeClr w14:val="tx1"/>
                            </w14:solidFill>
                            <w14:prstDash w14:val="solid"/>
                            <w14:bevel/>
                          </w14:textOutline>
                        </w:rPr>
                        <w:t>Rootstock</w:t>
                      </w:r>
                    </w:p>
                  </w:txbxContent>
                </v:textbox>
              </v:shape>
            </w:pict>
          </mc:Fallback>
        </mc:AlternateContent>
      </w:r>
      <w:r w:rsidR="0067301F" w:rsidRPr="005A2773">
        <w:rPr>
          <w:rFonts w:eastAsia="Times New Roman" w:cs="Times New Roman"/>
          <w:noProof/>
          <w:color w:val="000000" w:themeColor="text1"/>
        </w:rPr>
        <w:drawing>
          <wp:anchor distT="0" distB="0" distL="114300" distR="114300" simplePos="0" relativeHeight="251658240" behindDoc="1" locked="0" layoutInCell="1" allowOverlap="1" wp14:anchorId="67692318" wp14:editId="61A19DED">
            <wp:simplePos x="0" y="0"/>
            <wp:positionH relativeFrom="column">
              <wp:posOffset>2649855</wp:posOffset>
            </wp:positionH>
            <wp:positionV relativeFrom="paragraph">
              <wp:posOffset>142875</wp:posOffset>
            </wp:positionV>
            <wp:extent cx="3149600" cy="2684780"/>
            <wp:effectExtent l="0" t="0" r="0" b="1270"/>
            <wp:wrapTight wrapText="bothSides">
              <wp:wrapPolygon edited="0">
                <wp:start x="0" y="0"/>
                <wp:lineTo x="0" y="21457"/>
                <wp:lineTo x="21426" y="21457"/>
                <wp:lineTo x="21426" y="0"/>
                <wp:lineTo x="0" y="0"/>
              </wp:wrapPolygon>
            </wp:wrapTight>
            <wp:docPr id="218630751" name="Picture 4" descr="A hand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30751" name="Picture 4" descr="A hand holding a plant&#10;&#10;Description automatically generated"/>
                    <pic:cNvPicPr/>
                  </pic:nvPicPr>
                  <pic:blipFill rotWithShape="1">
                    <a:blip r:embed="rId6">
                      <a:alphaModFix amt="85000"/>
                      <a:extLst>
                        <a:ext uri="{28A0092B-C50C-407E-A947-70E740481C1C}">
                          <a14:useLocalDpi xmlns:a14="http://schemas.microsoft.com/office/drawing/2010/main" val="0"/>
                        </a:ext>
                      </a:extLst>
                    </a:blip>
                    <a:srcRect l="29097" t="9008" r="8069" b="19563"/>
                    <a:stretch>
                      <a:fillRect/>
                    </a:stretch>
                  </pic:blipFill>
                  <pic:spPr bwMode="auto">
                    <a:xfrm>
                      <a:off x="0" y="0"/>
                      <a:ext cx="3149600" cy="268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00DA" w:rsidRPr="005A2773">
        <w:rPr>
          <w:noProof/>
        </w:rPr>
        <mc:AlternateContent>
          <mc:Choice Requires="wps">
            <w:drawing>
              <wp:anchor distT="0" distB="0" distL="114300" distR="114300" simplePos="0" relativeHeight="251658242" behindDoc="1" locked="0" layoutInCell="1" allowOverlap="1" wp14:anchorId="2031906C" wp14:editId="76931E79">
                <wp:simplePos x="0" y="0"/>
                <wp:positionH relativeFrom="margin">
                  <wp:align>right</wp:align>
                </wp:positionH>
                <wp:positionV relativeFrom="paragraph">
                  <wp:posOffset>2725420</wp:posOffset>
                </wp:positionV>
                <wp:extent cx="3462655" cy="304800"/>
                <wp:effectExtent l="0" t="0" r="4445" b="0"/>
                <wp:wrapTight wrapText="bothSides">
                  <wp:wrapPolygon edited="0">
                    <wp:start x="0" y="0"/>
                    <wp:lineTo x="0" y="20250"/>
                    <wp:lineTo x="21509" y="20250"/>
                    <wp:lineTo x="21509" y="0"/>
                    <wp:lineTo x="0" y="0"/>
                  </wp:wrapPolygon>
                </wp:wrapTight>
                <wp:docPr id="1209258106" name="Text Box 1"/>
                <wp:cNvGraphicFramePr/>
                <a:graphic xmlns:a="http://schemas.openxmlformats.org/drawingml/2006/main">
                  <a:graphicData uri="http://schemas.microsoft.com/office/word/2010/wordprocessingShape">
                    <wps:wsp>
                      <wps:cNvSpPr txBox="1"/>
                      <wps:spPr>
                        <a:xfrm>
                          <a:off x="0" y="0"/>
                          <a:ext cx="3462655" cy="304800"/>
                        </a:xfrm>
                        <a:prstGeom prst="rect">
                          <a:avLst/>
                        </a:prstGeom>
                        <a:solidFill>
                          <a:prstClr val="white"/>
                        </a:solidFill>
                        <a:ln>
                          <a:noFill/>
                        </a:ln>
                      </wps:spPr>
                      <wps:txbx>
                        <w:txbxContent>
                          <w:p w14:paraId="0E096AED" w14:textId="286DFA51" w:rsidR="00BE6AC4" w:rsidRPr="00E778FA" w:rsidRDefault="00BE6AC4" w:rsidP="00BE6AC4">
                            <w:pPr>
                              <w:pStyle w:val="Caption"/>
                              <w:rPr>
                                <w:rFonts w:ascii="Times New Roman" w:eastAsia="Times New Roman" w:hAnsi="Times New Roman" w:cs="Times New Roman"/>
                                <w:noProof/>
                                <w:color w:val="000000" w:themeColor="text1"/>
                                <w:sz w:val="20"/>
                                <w:szCs w:val="20"/>
                              </w:rPr>
                            </w:pPr>
                            <w:r w:rsidRPr="00E778FA">
                              <w:rPr>
                                <w:sz w:val="20"/>
                                <w:szCs w:val="20"/>
                              </w:rPr>
                              <w:t xml:space="preserve">Figure </w:t>
                            </w:r>
                            <w:r w:rsidRPr="00E778FA">
                              <w:rPr>
                                <w:sz w:val="20"/>
                                <w:szCs w:val="20"/>
                              </w:rPr>
                              <w:fldChar w:fldCharType="begin"/>
                            </w:r>
                            <w:r w:rsidRPr="00E778FA">
                              <w:rPr>
                                <w:sz w:val="20"/>
                                <w:szCs w:val="20"/>
                              </w:rPr>
                              <w:instrText xml:space="preserve"> SEQ Figure \* ARABIC </w:instrText>
                            </w:r>
                            <w:r w:rsidRPr="00E778FA">
                              <w:rPr>
                                <w:sz w:val="20"/>
                                <w:szCs w:val="20"/>
                              </w:rPr>
                              <w:fldChar w:fldCharType="separate"/>
                            </w:r>
                            <w:r w:rsidR="00F04308">
                              <w:rPr>
                                <w:noProof/>
                                <w:sz w:val="20"/>
                                <w:szCs w:val="20"/>
                              </w:rPr>
                              <w:t>1</w:t>
                            </w:r>
                            <w:r w:rsidRPr="00E778FA">
                              <w:rPr>
                                <w:sz w:val="20"/>
                                <w:szCs w:val="20"/>
                              </w:rPr>
                              <w:fldChar w:fldCharType="end"/>
                            </w:r>
                            <w:r w:rsidRPr="00E778FA">
                              <w:rPr>
                                <w:sz w:val="20"/>
                                <w:szCs w:val="20"/>
                              </w:rPr>
                              <w:t>. Tomato scion and rootstock seedlings during grafting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1906C" id="Text Box 1" o:spid="_x0000_s1028" type="#_x0000_t202" style="position:absolute;margin-left:221.45pt;margin-top:214.6pt;width:272.65pt;height:24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" stroked="f">
                <v:textbox inset="0,0,0,0">
                  <w:txbxContent>
                    <w:p w14:paraId="0E096AED" w14:textId="286DFA51" w:rsidR="00BE6AC4" w:rsidRPr="00E778FA" w:rsidRDefault="00BE6AC4" w:rsidP="00BE6AC4">
                      <w:pPr>
                        <w:pStyle w:val="Caption"/>
                        <w:rPr>
                          <w:rFonts w:ascii="Times New Roman" w:eastAsia="Times New Roman" w:hAnsi="Times New Roman" w:cs="Times New Roman"/>
                          <w:noProof/>
                          <w:color w:val="000000" w:themeColor="text1"/>
                          <w:sz w:val="20"/>
                          <w:szCs w:val="20"/>
                        </w:rPr>
                      </w:pPr>
                      <w:r w:rsidRPr="00E778FA">
                        <w:rPr>
                          <w:sz w:val="20"/>
                          <w:szCs w:val="20"/>
                        </w:rPr>
                        <w:t xml:space="preserve">Figure </w:t>
                      </w:r>
                      <w:r w:rsidRPr="00E778FA">
                        <w:rPr>
                          <w:sz w:val="20"/>
                          <w:szCs w:val="20"/>
                        </w:rPr>
                        <w:fldChar w:fldCharType="begin"/>
                      </w:r>
                      <w:r w:rsidRPr="00E778FA">
                        <w:rPr>
                          <w:sz w:val="20"/>
                          <w:szCs w:val="20"/>
                        </w:rPr>
                        <w:instrText xml:space="preserve"> SEQ Figure \* ARABIC </w:instrText>
                      </w:r>
                      <w:r w:rsidRPr="00E778FA">
                        <w:rPr>
                          <w:sz w:val="20"/>
                          <w:szCs w:val="20"/>
                        </w:rPr>
                        <w:fldChar w:fldCharType="separate"/>
                      </w:r>
                      <w:r w:rsidR="00F04308">
                        <w:rPr>
                          <w:noProof/>
                          <w:sz w:val="20"/>
                          <w:szCs w:val="20"/>
                        </w:rPr>
                        <w:t>1</w:t>
                      </w:r>
                      <w:r w:rsidRPr="00E778FA">
                        <w:rPr>
                          <w:sz w:val="20"/>
                          <w:szCs w:val="20"/>
                        </w:rPr>
                        <w:fldChar w:fldCharType="end"/>
                      </w:r>
                      <w:r w:rsidRPr="00E778FA">
                        <w:rPr>
                          <w:sz w:val="20"/>
                          <w:szCs w:val="20"/>
                        </w:rPr>
                        <w:t>. Tomato scion and rootstock seedlings during grafting</w:t>
                      </w:r>
                    </w:p>
                  </w:txbxContent>
                </v:textbox>
                <w10:wrap type="tight" anchorx="margin"/>
              </v:shape>
            </w:pict>
          </mc:Fallback>
        </mc:AlternateContent>
      </w:r>
      <w:r w:rsidR="004E115B">
        <w:rPr>
          <w:rFonts w:eastAsia="Times New Roman" w:cs="Times New Roman"/>
          <w:noProof/>
          <w:color w:val="000000" w:themeColor="text1"/>
        </w:rPr>
        <mc:AlternateContent>
          <mc:Choice Requires="wps">
            <w:drawing>
              <wp:anchor distT="0" distB="0" distL="114300" distR="114300" simplePos="0" relativeHeight="251658247" behindDoc="0" locked="0" layoutInCell="1" allowOverlap="1" wp14:anchorId="01129380" wp14:editId="4E2724C9">
                <wp:simplePos x="0" y="0"/>
                <wp:positionH relativeFrom="column">
                  <wp:posOffset>3905250</wp:posOffset>
                </wp:positionH>
                <wp:positionV relativeFrom="paragraph">
                  <wp:posOffset>1917277</wp:posOffset>
                </wp:positionV>
                <wp:extent cx="531283" cy="651510"/>
                <wp:effectExtent l="19050" t="19050" r="21590" b="15240"/>
                <wp:wrapNone/>
                <wp:docPr id="1898728885" name="Oval 7"/>
                <wp:cNvGraphicFramePr/>
                <a:graphic xmlns:a="http://schemas.openxmlformats.org/drawingml/2006/main">
                  <a:graphicData uri="http://schemas.microsoft.com/office/word/2010/wordprocessingShape">
                    <wps:wsp>
                      <wps:cNvSpPr/>
                      <wps:spPr>
                        <a:xfrm>
                          <a:off x="0" y="0"/>
                          <a:ext cx="531283" cy="651510"/>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oval w14:anchorId="629FDDF3" id="Oval 7" o:spid="_x0000_s1026" style="position:absolute;margin-left:307.5pt;margin-top:150.95pt;width:41.85pt;height:51.3pt;z-index:251659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" filled="f" strokecolor="#e00" strokeweight="3pt">
                <v:stroke joinstyle="miter"/>
              </v:oval>
            </w:pict>
          </mc:Fallback>
        </mc:AlternateContent>
      </w:r>
      <w:r w:rsidR="001F6129" w:rsidRPr="005A2773">
        <w:rPr>
          <w:rFonts w:eastAsia="Times New Roman" w:cs="Times New Roman"/>
          <w:color w:val="000000" w:themeColor="text1"/>
        </w:rPr>
        <w:t>During the grafting process, the rootstock refers to the lower portion of the plant that includes the root system (Fig 1). It is typically selected for traits such as disease resistance, vigor, and tolerance to abiotic stress, depending on the production system</w:t>
      </w:r>
      <w:r w:rsidR="0036274B">
        <w:rPr>
          <w:rFonts w:eastAsia="Times New Roman" w:cs="Times New Roman"/>
          <w:color w:val="000000" w:themeColor="text1"/>
        </w:rPr>
        <w:t>s</w:t>
      </w:r>
      <w:r w:rsidR="001F6129" w:rsidRPr="005A2773">
        <w:rPr>
          <w:rFonts w:eastAsia="Times New Roman" w:cs="Times New Roman"/>
          <w:color w:val="000000" w:themeColor="text1"/>
        </w:rPr>
        <w:t xml:space="preserve"> and specific grower needs. The scion is the upper portion of the plant that produces stems, leaves, and fruit</w:t>
      </w:r>
      <w:r w:rsidR="000652F0">
        <w:rPr>
          <w:rFonts w:eastAsia="Times New Roman" w:cs="Times New Roman"/>
          <w:color w:val="000000" w:themeColor="text1"/>
        </w:rPr>
        <w:t>s</w:t>
      </w:r>
      <w:r w:rsidR="001F6129" w:rsidRPr="005A2773">
        <w:rPr>
          <w:rFonts w:eastAsia="Times New Roman" w:cs="Times New Roman"/>
          <w:color w:val="000000" w:themeColor="text1"/>
        </w:rPr>
        <w:t>, and it is chosen for its desirable characteristics, such as high yield, fruit quality, or variety preference. For grafting to be successful, both the rootstock and scion should have similar stem diameters, usually when the seedlings are at the two to four true leaf stage. In addition, they must be compatible in terms of species or genus. Rootstock varieties can be broadly classified as generative or vegetative. The selection should complement the growth habit of the scion. Generative rootstocks are often used with scion varieties that exhibit strong vegetative growth or are intended for short production cycles, as they help balance plant vigor and promote early fruiting. In contrast, vegetative rootstocks are preferred for more generative scion types or for long crop cycles, as they provide enhanced vigor and sustained productivity.</w:t>
      </w:r>
      <w:r w:rsidR="00BE6AC4" w:rsidRPr="005A2773">
        <w:rPr>
          <w:rFonts w:eastAsia="Times New Roman" w:cs="Times New Roman"/>
          <w:color w:val="000000" w:themeColor="text1"/>
        </w:rPr>
        <w:t xml:space="preserve"> </w:t>
      </w:r>
      <w:r w:rsidR="00361390" w:rsidRPr="005A2773">
        <w:rPr>
          <w:rFonts w:eastAsia="Times New Roman" w:cs="Times New Roman"/>
          <w:color w:val="000000" w:themeColor="text1"/>
        </w:rPr>
        <w:t xml:space="preserve">While </w:t>
      </w:r>
      <w:r w:rsidR="009E2351" w:rsidRPr="005A2773">
        <w:rPr>
          <w:rFonts w:eastAsia="Times New Roman" w:cs="Times New Roman"/>
          <w:color w:val="000000" w:themeColor="text1"/>
        </w:rPr>
        <w:t>Fig 2 demonstrates</w:t>
      </w:r>
      <w:r w:rsidR="00361390" w:rsidRPr="005A2773">
        <w:rPr>
          <w:rFonts w:eastAsia="Times New Roman" w:cs="Times New Roman"/>
          <w:color w:val="000000" w:themeColor="text1"/>
        </w:rPr>
        <w:t xml:space="preserve"> different types of graft techniques</w:t>
      </w:r>
      <w:r w:rsidR="00A4291F">
        <w:rPr>
          <w:rFonts w:eastAsia="Times New Roman" w:cs="Times New Roman"/>
          <w:color w:val="000000" w:themeColor="text1"/>
        </w:rPr>
        <w:t xml:space="preserve"> for horticultural crops</w:t>
      </w:r>
      <w:r w:rsidR="00361390" w:rsidRPr="005A2773">
        <w:rPr>
          <w:rFonts w:eastAsia="Times New Roman" w:cs="Times New Roman"/>
          <w:color w:val="000000" w:themeColor="text1"/>
        </w:rPr>
        <w:t>, top</w:t>
      </w:r>
      <w:r w:rsidR="006C6ED9" w:rsidRPr="005A2773">
        <w:rPr>
          <w:rFonts w:eastAsia="Times New Roman" w:cs="Times New Roman"/>
          <w:color w:val="000000" w:themeColor="text1"/>
        </w:rPr>
        <w:t xml:space="preserve"> </w:t>
      </w:r>
      <w:r w:rsidR="00361390" w:rsidRPr="005A2773">
        <w:rPr>
          <w:rFonts w:eastAsia="Times New Roman" w:cs="Times New Roman"/>
          <w:color w:val="000000" w:themeColor="text1"/>
        </w:rPr>
        <w:t xml:space="preserve">grafting is particularly useful in longer-cycle greenhouse crops like tomatoes. </w:t>
      </w:r>
    </w:p>
    <w:p w14:paraId="35631EB7" w14:textId="77777777" w:rsidR="001E2DAA" w:rsidRPr="005A2773" w:rsidRDefault="001E2DAA" w:rsidP="00C9061D">
      <w:pPr>
        <w:rPr>
          <w:rFonts w:eastAsia="Times New Roman" w:cs="Times New Roman"/>
          <w:color w:val="000000" w:themeColor="text1"/>
        </w:rPr>
      </w:pPr>
    </w:p>
    <w:p w14:paraId="2F59E9A4" w14:textId="2047376A" w:rsidR="00711C4A" w:rsidRPr="005A2773" w:rsidRDefault="00711C4A" w:rsidP="00C9061D">
      <w:pPr>
        <w:rPr>
          <w:rFonts w:eastAsia="Times New Roman" w:cs="Times New Roman"/>
          <w:color w:val="000000" w:themeColor="text1"/>
        </w:rPr>
      </w:pPr>
      <w:r w:rsidRPr="005A2773">
        <w:rPr>
          <w:rFonts w:eastAsia="Times New Roman" w:cs="Times New Roman"/>
          <w:noProof/>
          <w:color w:val="000000" w:themeColor="text1"/>
        </w:rPr>
        <w:lastRenderedPageBreak/>
        <w:drawing>
          <wp:inline distT="0" distB="0" distL="0" distR="0" wp14:anchorId="67259DDF" wp14:editId="66A73433">
            <wp:extent cx="5875283" cy="3681844"/>
            <wp:effectExtent l="0" t="0" r="5080" b="1270"/>
            <wp:docPr id="1295737274" name="Picture 1" descr="A collage of different types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37274" name="Picture 1" descr="A collage of different types of wood&#10;&#10;Description automatically generated"/>
                    <pic:cNvPicPr/>
                  </pic:nvPicPr>
                  <pic:blipFill>
                    <a:blip r:embed="rId7"/>
                    <a:stretch>
                      <a:fillRect/>
                    </a:stretch>
                  </pic:blipFill>
                  <pic:spPr>
                    <a:xfrm>
                      <a:off x="0" y="0"/>
                      <a:ext cx="5896821" cy="3695341"/>
                    </a:xfrm>
                    <a:prstGeom prst="rect">
                      <a:avLst/>
                    </a:prstGeom>
                  </pic:spPr>
                </pic:pic>
              </a:graphicData>
            </a:graphic>
          </wp:inline>
        </w:drawing>
      </w:r>
    </w:p>
    <w:p w14:paraId="07FF869D" w14:textId="0E4A30E5" w:rsidR="005F186A" w:rsidRPr="005A2773" w:rsidRDefault="00711C4A" w:rsidP="00C9061D">
      <w:pPr>
        <w:rPr>
          <w:rFonts w:eastAsia="Times New Roman" w:cs="Times New Roman"/>
          <w:i/>
          <w:iCs/>
          <w:color w:val="000000" w:themeColor="text1"/>
          <w:sz w:val="20"/>
          <w:szCs w:val="20"/>
        </w:rPr>
      </w:pPr>
      <w:r w:rsidRPr="005A2773">
        <w:rPr>
          <w:rFonts w:eastAsia="Times New Roman" w:cs="Times New Roman"/>
          <w:i/>
          <w:iCs/>
          <w:color w:val="000000" w:themeColor="text1"/>
          <w:sz w:val="20"/>
          <w:szCs w:val="20"/>
        </w:rPr>
        <w:t xml:space="preserve">Figure 2. Different types of grafting </w:t>
      </w:r>
      <w:r w:rsidR="00BE6AC4" w:rsidRPr="005A2773">
        <w:rPr>
          <w:rFonts w:eastAsia="Times New Roman" w:cs="Times New Roman"/>
          <w:i/>
          <w:iCs/>
          <w:color w:val="000000" w:themeColor="text1"/>
          <w:sz w:val="20"/>
          <w:szCs w:val="20"/>
        </w:rPr>
        <w:t>techniques for horticultural crops</w:t>
      </w:r>
      <w:r w:rsidR="00546D89" w:rsidRPr="005A2773">
        <w:rPr>
          <w:rFonts w:eastAsia="Times New Roman" w:cs="Times New Roman"/>
          <w:i/>
          <w:iCs/>
          <w:color w:val="000000" w:themeColor="text1"/>
          <w:sz w:val="20"/>
          <w:szCs w:val="20"/>
        </w:rPr>
        <w:t xml:space="preserve"> from </w:t>
      </w:r>
      <w:r w:rsidR="005F186A" w:rsidRPr="005A2773">
        <w:rPr>
          <w:rFonts w:eastAsia="Times New Roman" w:cs="Times New Roman"/>
          <w:i/>
          <w:iCs/>
          <w:color w:val="000000" w:themeColor="text1"/>
          <w:sz w:val="20"/>
          <w:szCs w:val="20"/>
        </w:rPr>
        <w:t>Rasool et al., 2020</w:t>
      </w:r>
    </w:p>
    <w:p w14:paraId="7F97F29C" w14:textId="2EEA97DA" w:rsidR="009E2351" w:rsidRPr="005A2773" w:rsidRDefault="00A12E4E" w:rsidP="00C9061D">
      <w:pPr>
        <w:rPr>
          <w:rFonts w:eastAsia="Times New Roman" w:cs="Times New Roman"/>
          <w:b/>
          <w:bCs/>
          <w:color w:val="000000" w:themeColor="text1"/>
        </w:rPr>
      </w:pPr>
      <w:r w:rsidRPr="005A2773">
        <w:rPr>
          <w:rFonts w:eastAsia="Times New Roman" w:cs="Times New Roman"/>
          <w:b/>
          <w:bCs/>
          <w:color w:val="000000" w:themeColor="text1"/>
        </w:rPr>
        <w:t xml:space="preserve">Seeding </w:t>
      </w:r>
    </w:p>
    <w:p w14:paraId="4EB851FB" w14:textId="0BE8B3AA" w:rsidR="00850885" w:rsidRPr="005A2773" w:rsidRDefault="001416E4" w:rsidP="00C9061D">
      <w:pPr>
        <w:rPr>
          <w:rFonts w:eastAsia="Times New Roman" w:cs="Times New Roman"/>
          <w:i/>
          <w:iCs/>
          <w:color w:val="000000" w:themeColor="text1"/>
          <w:sz w:val="18"/>
          <w:szCs w:val="18"/>
        </w:rPr>
      </w:pPr>
      <w:r w:rsidRPr="005A2773">
        <w:rPr>
          <w:rFonts w:eastAsia="Times New Roman" w:cs="Times New Roman"/>
          <w:color w:val="000000" w:themeColor="text1"/>
        </w:rPr>
        <w:t>Seedling production should begin at least six weeks prior to the anticipated transplant date into the final production system. This timeline may need to be extended under suboptimal lighting or temperature conditions. Typically, seedling development takes approximately three to four weeks. After grafting, seedlings require an additional one to two weeks for healing before they are ready to be transplanted. The full timeline for grafting and transplanting, using tomato as an example, is illustrated in Fig 3</w:t>
      </w:r>
      <w:r w:rsidRPr="005A2773">
        <w:rPr>
          <w:rFonts w:eastAsia="Times New Roman" w:cs="Times New Roman"/>
          <w:i/>
          <w:iCs/>
          <w:color w:val="000000" w:themeColor="text1"/>
          <w:sz w:val="18"/>
          <w:szCs w:val="18"/>
        </w:rPr>
        <w:t>.</w:t>
      </w:r>
      <w:r w:rsidR="00850885" w:rsidRPr="005A2773">
        <w:rPr>
          <w:rFonts w:eastAsia="Times New Roman" w:cs="Times New Roman"/>
          <w:i/>
          <w:iCs/>
          <w:noProof/>
          <w:color w:val="000000" w:themeColor="text1"/>
          <w:sz w:val="18"/>
          <w:szCs w:val="18"/>
        </w:rPr>
        <w:drawing>
          <wp:inline distT="0" distB="0" distL="0" distR="0" wp14:anchorId="2C77DDF3" wp14:editId="5385BCDC">
            <wp:extent cx="5796234" cy="2165131"/>
            <wp:effectExtent l="0" t="0" r="0" b="0"/>
            <wp:docPr id="1995364261"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64261" name="Picture 1" descr="A close-up of a plant&#10;&#10;Description automatically generated"/>
                    <pic:cNvPicPr/>
                  </pic:nvPicPr>
                  <pic:blipFill rotWithShape="1">
                    <a:blip r:embed="rId8"/>
                    <a:srcRect l="3967" t="5643" r="3347" b="4065"/>
                    <a:stretch/>
                  </pic:blipFill>
                  <pic:spPr bwMode="auto">
                    <a:xfrm>
                      <a:off x="0" y="0"/>
                      <a:ext cx="5819837" cy="2173948"/>
                    </a:xfrm>
                    <a:prstGeom prst="rect">
                      <a:avLst/>
                    </a:prstGeom>
                    <a:ln>
                      <a:noFill/>
                    </a:ln>
                    <a:extLst>
                      <a:ext uri="{53640926-AAD7-44D8-BBD7-CCE9431645EC}">
                        <a14:shadowObscured xmlns:a14="http://schemas.microsoft.com/office/drawing/2010/main"/>
                      </a:ext>
                    </a:extLst>
                  </pic:spPr>
                </pic:pic>
              </a:graphicData>
            </a:graphic>
          </wp:inline>
        </w:drawing>
      </w:r>
    </w:p>
    <w:p w14:paraId="4D5395C1" w14:textId="77777777" w:rsidR="00E778FA" w:rsidRPr="005A2773" w:rsidRDefault="00E778FA" w:rsidP="00C9061D">
      <w:pPr>
        <w:rPr>
          <w:rFonts w:eastAsia="Times New Roman" w:cs="Times New Roman"/>
          <w:i/>
          <w:iCs/>
          <w:color w:val="000000" w:themeColor="text1"/>
          <w:sz w:val="20"/>
          <w:szCs w:val="20"/>
        </w:rPr>
      </w:pPr>
      <w:r w:rsidRPr="005A2773">
        <w:rPr>
          <w:rFonts w:eastAsia="Times New Roman" w:cs="Times New Roman"/>
          <w:i/>
          <w:iCs/>
          <w:color w:val="000000" w:themeColor="text1"/>
          <w:sz w:val="20"/>
          <w:szCs w:val="20"/>
        </w:rPr>
        <w:t>Figure 3. Timeline of seedling production, grafting, healing, and transplant using tomato as an example.</w:t>
      </w:r>
    </w:p>
    <w:p w14:paraId="591B303D" w14:textId="2DF89D1A" w:rsidR="005B56F7" w:rsidRPr="005A2773" w:rsidRDefault="00B87545" w:rsidP="00B87545">
      <w:pPr>
        <w:rPr>
          <w:rFonts w:eastAsia="Times New Roman" w:cs="Times New Roman"/>
          <w:color w:val="000000" w:themeColor="text1"/>
        </w:rPr>
      </w:pPr>
      <w:r w:rsidRPr="005A2773">
        <w:rPr>
          <w:rFonts w:eastAsia="Times New Roman" w:cs="Times New Roman"/>
          <w:color w:val="000000" w:themeColor="text1"/>
        </w:rPr>
        <w:lastRenderedPageBreak/>
        <w:t xml:space="preserve">To ensure a high grafting success rate and healthy union between the scion and rootstock, it is important to closely match the stem diameters of both seedlings. </w:t>
      </w:r>
      <w:r w:rsidR="005B56F7" w:rsidRPr="005A2773">
        <w:rPr>
          <w:rFonts w:eastAsia="Times New Roman" w:cs="Times New Roman"/>
          <w:color w:val="000000" w:themeColor="text1"/>
        </w:rPr>
        <w:t xml:space="preserve">Different varieties germinate and grow at varying rates. For example, Figure 4 illustrates the stem diameter growth over time for four greenhouse tomato varieties: the rootstock variety ‘Maxifort’, tomato-on-the-vine (TOV) variety ‘Estiva’, beefsteak variety ‘Marnero’, and cherry tomato ‘Favorita’. Due to these differences, growers are encouraged to conduct small-scale trials or sow multiple successions to ensure uniform development. </w:t>
      </w:r>
      <w:r w:rsidR="0078608D" w:rsidRPr="005A2773">
        <w:rPr>
          <w:rFonts w:eastAsia="Times New Roman" w:cs="Times New Roman"/>
          <w:color w:val="000000" w:themeColor="text1"/>
        </w:rPr>
        <w:t xml:space="preserve">Because rootstock seedlings are typically more vigorous, they should be sown one to two days after the scion seedlings to help synchronize stem diameter at the time of grafting. </w:t>
      </w:r>
      <w:r w:rsidR="005B56F7" w:rsidRPr="005A2773">
        <w:rPr>
          <w:rFonts w:eastAsia="Times New Roman" w:cs="Times New Roman"/>
          <w:color w:val="000000" w:themeColor="text1"/>
        </w:rPr>
        <w:t>Incorporating approximately 25% overseeding can also improve the likelihood of obtaining well-matched rootstock and scion pairs at the optimal grafting stage.</w:t>
      </w:r>
    </w:p>
    <w:p w14:paraId="6EE74DCF" w14:textId="01F96EC5" w:rsidR="00054CEE" w:rsidRPr="005A2773" w:rsidRDefault="00054CEE" w:rsidP="00B87545">
      <w:pPr>
        <w:rPr>
          <w:rFonts w:eastAsia="Times New Roman" w:cs="Times New Roman"/>
          <w:color w:val="000000" w:themeColor="text1"/>
        </w:rPr>
      </w:pPr>
      <w:r w:rsidRPr="005A2773">
        <w:rPr>
          <w:noProof/>
        </w:rPr>
        <w:drawing>
          <wp:inline distT="0" distB="0" distL="0" distR="0" wp14:anchorId="3435EA25" wp14:editId="41003617">
            <wp:extent cx="5919169" cy="3643639"/>
            <wp:effectExtent l="0" t="0" r="12065" b="13970"/>
            <wp:docPr id="225037812" name="Chart 1">
              <a:extLst xmlns:a="http://schemas.openxmlformats.org/drawingml/2006/main">
                <a:ext uri="{FF2B5EF4-FFF2-40B4-BE49-F238E27FC236}">
                  <a16:creationId xmlns:a16="http://schemas.microsoft.com/office/drawing/2014/main" id="{77C3A78A-B706-EC40-B324-02E3AFA695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28350C4" w14:textId="3CCC3E59" w:rsidR="005B56F7" w:rsidRPr="00320259" w:rsidRDefault="005B56F7" w:rsidP="00B87545">
      <w:pPr>
        <w:rPr>
          <w:rFonts w:eastAsia="Times New Roman" w:cs="Times New Roman"/>
          <w:i/>
          <w:iCs/>
          <w:color w:val="000000" w:themeColor="text1"/>
          <w:sz w:val="20"/>
          <w:szCs w:val="20"/>
        </w:rPr>
      </w:pPr>
      <w:r w:rsidRPr="00320259">
        <w:rPr>
          <w:rFonts w:eastAsia="Times New Roman" w:cs="Times New Roman"/>
          <w:i/>
          <w:iCs/>
          <w:color w:val="000000" w:themeColor="text1"/>
          <w:sz w:val="20"/>
          <w:szCs w:val="20"/>
        </w:rPr>
        <w:t xml:space="preserve">Figure 4. Stem diameter at 16, 18 and 22 days after sowing of four greenhouse tomato varieties </w:t>
      </w:r>
    </w:p>
    <w:p w14:paraId="22AB18BD" w14:textId="5A4FA6C8" w:rsidR="001D7F0A" w:rsidRPr="005A2773" w:rsidRDefault="001D7F0A" w:rsidP="001D7F0A">
      <w:pPr>
        <w:rPr>
          <w:rFonts w:eastAsia="Times New Roman"/>
          <w:color w:val="000000" w:themeColor="text1"/>
        </w:rPr>
      </w:pPr>
      <w:r w:rsidRPr="005A2773">
        <w:rPr>
          <w:rFonts w:eastAsia="Times New Roman" w:cs="Times New Roman"/>
          <w:color w:val="000000" w:themeColor="text1"/>
        </w:rPr>
        <w:t xml:space="preserve">Tomato seeds should be sown in rockwool cubes or 72-cell trays filled with a soilless substrate that has been pre-charged with a balanced nutrient solution. During germination, maintain a temperature of approximately 75°F. A germination dome can be used to preserve high relative humidity levels between 90% and 100%, but it should be removed promptly once seedlings begin to emerge. After germination, the night temperature can be reduced to around 65°F. Providing sufficient light is essential for vigorous seedling development. An optimal daily light integral (DLI) for tomato seedlings is approximately 15 </w:t>
      </w:r>
      <w:r w:rsidRPr="005A2773">
        <w:rPr>
          <w:rFonts w:eastAsia="Times New Roman" w:cs="Times New Roman"/>
          <w:color w:val="000000" w:themeColor="text1"/>
        </w:rPr>
        <w:lastRenderedPageBreak/>
        <w:t>mol</w:t>
      </w:r>
      <w:r w:rsidR="00B61BC2" w:rsidRPr="005A2773">
        <w:rPr>
          <w:rFonts w:eastAsia="Times New Roman" w:cs="Times New Roman"/>
          <w:color w:val="000000" w:themeColor="text1"/>
        </w:rPr>
        <w:t>/m</w:t>
      </w:r>
      <w:r w:rsidR="00B61BC2" w:rsidRPr="00BA0346">
        <w:rPr>
          <w:rFonts w:eastAsia="Times New Roman" w:cs="Times New Roman"/>
          <w:color w:val="000000" w:themeColor="text1"/>
          <w:vertAlign w:val="superscript"/>
        </w:rPr>
        <w:t>2</w:t>
      </w:r>
      <w:r w:rsidR="00B61BC2" w:rsidRPr="005A2773">
        <w:rPr>
          <w:rFonts w:eastAsia="Times New Roman" w:cs="Times New Roman"/>
          <w:color w:val="000000" w:themeColor="text1"/>
        </w:rPr>
        <w:t>/day</w:t>
      </w:r>
      <w:r w:rsidR="00E867EB" w:rsidRPr="005A2773">
        <w:rPr>
          <w:rFonts w:eastAsia="Times New Roman" w:cs="Times New Roman"/>
          <w:color w:val="000000" w:themeColor="text1"/>
        </w:rPr>
        <w:t xml:space="preserve">. </w:t>
      </w:r>
      <w:r w:rsidR="00E867EB" w:rsidRPr="005A2773">
        <w:rPr>
          <w:rFonts w:eastAsia="Times New Roman"/>
          <w:color w:val="000000" w:themeColor="text1"/>
        </w:rPr>
        <w:t>A complete nutrient solution with a pH between 5.5 and 6.2 and an electrical conductivity (EC) of 1.5 to 2.5 mS/cm should be provided at least once daily.</w:t>
      </w:r>
    </w:p>
    <w:p w14:paraId="61E68654" w14:textId="322064C3" w:rsidR="001F671B" w:rsidRPr="005A2773" w:rsidRDefault="001F671B" w:rsidP="00C9061D">
      <w:pPr>
        <w:rPr>
          <w:rFonts w:eastAsia="Times New Roman"/>
          <w:b/>
          <w:bCs/>
          <w:color w:val="000000" w:themeColor="text1"/>
        </w:rPr>
      </w:pPr>
      <w:r w:rsidRPr="005A2773">
        <w:rPr>
          <w:rFonts w:eastAsia="Times New Roman"/>
          <w:b/>
          <w:bCs/>
          <w:color w:val="000000" w:themeColor="text1"/>
        </w:rPr>
        <w:t>Grafting</w:t>
      </w:r>
    </w:p>
    <w:p w14:paraId="615D50BE" w14:textId="2EF732A4" w:rsidR="00A674D8" w:rsidRPr="005A2773" w:rsidRDefault="005E6E70" w:rsidP="00C9061D">
      <w:pPr>
        <w:rPr>
          <w:rFonts w:eastAsia="Times New Roman"/>
          <w:color w:val="000000" w:themeColor="text1"/>
        </w:rPr>
      </w:pPr>
      <w:r w:rsidRPr="005A2773">
        <w:rPr>
          <w:noProof/>
        </w:rPr>
        <mc:AlternateContent>
          <mc:Choice Requires="wps">
            <w:drawing>
              <wp:anchor distT="0" distB="0" distL="114300" distR="114300" simplePos="0" relativeHeight="251658243" behindDoc="0" locked="0" layoutInCell="1" allowOverlap="1" wp14:anchorId="35BAF408" wp14:editId="435F8098">
                <wp:simplePos x="0" y="0"/>
                <wp:positionH relativeFrom="column">
                  <wp:posOffset>3799840</wp:posOffset>
                </wp:positionH>
                <wp:positionV relativeFrom="paragraph">
                  <wp:posOffset>1210855</wp:posOffset>
                </wp:positionV>
                <wp:extent cx="1577591" cy="321547"/>
                <wp:effectExtent l="0" t="0" r="0" b="0"/>
                <wp:wrapNone/>
                <wp:docPr id="1999411991" name="Text Box 7"/>
                <wp:cNvGraphicFramePr/>
                <a:graphic xmlns:a="http://schemas.openxmlformats.org/drawingml/2006/main">
                  <a:graphicData uri="http://schemas.microsoft.com/office/word/2010/wordprocessingShape">
                    <wps:wsp>
                      <wps:cNvSpPr txBox="1"/>
                      <wps:spPr>
                        <a:xfrm>
                          <a:off x="0" y="0"/>
                          <a:ext cx="1577591" cy="321547"/>
                        </a:xfrm>
                        <a:prstGeom prst="rect">
                          <a:avLst/>
                        </a:prstGeom>
                        <a:noFill/>
                        <a:ln w="6350">
                          <a:noFill/>
                        </a:ln>
                      </wps:spPr>
                      <wps:txbx>
                        <w:txbxContent>
                          <w:p w14:paraId="5C870D16" w14:textId="77777777" w:rsidR="00265C97" w:rsidRPr="00011AE9" w:rsidRDefault="0000661C">
                            <w:pPr>
                              <w:rPr>
                                <w:color w:val="FF0000"/>
                              </w:rPr>
                            </w:pPr>
                            <w:r w:rsidRPr="00011AE9">
                              <w:rPr>
                                <w:rFonts w:ascii="Arial" w:hAnsi="Arial" w:cs="Arial"/>
                                <w:color w:val="FF0000"/>
                              </w:rPr>
                              <w:t>◄</w:t>
                            </w:r>
                            <w:r w:rsidR="006E33AA" w:rsidRPr="00011AE9">
                              <w:rPr>
                                <w:rFonts w:ascii="Arial" w:hAnsi="Arial" w:cs="Arial"/>
                                <w:color w:val="FF0000"/>
                              </w:rPr>
                              <w:t xml:space="preserve"> </w:t>
                            </w:r>
                            <w:r w:rsidRPr="00011AE9">
                              <w:rPr>
                                <w:color w:val="FF0000"/>
                              </w:rPr>
                              <w:t xml:space="preserve"> </w:t>
                            </w:r>
                            <w:r w:rsidR="005F7001" w:rsidRPr="00011AE9">
                              <w:rPr>
                                <w:color w:val="FF0000"/>
                              </w:rPr>
                              <w:t xml:space="preserve"> </w:t>
                            </w:r>
                            <w:r w:rsidR="00265C97" w:rsidRPr="00457D04">
                              <w:rPr>
                                <w:color w:val="FF0000"/>
                                <w:sz w:val="28"/>
                                <w:szCs w:val="28"/>
                              </w:rPr>
                              <w:t>Cotyledons</w:t>
                            </w:r>
                            <w:r w:rsidR="006E33AA" w:rsidRPr="00011AE9">
                              <w:rPr>
                                <w:color w:val="FF0000"/>
                              </w:rPr>
                              <w:t xml:space="preserve"> </w:t>
                            </w:r>
                            <w:r w:rsidR="003A68B0" w:rsidRPr="00011AE9">
                              <w:rPr>
                                <w:color w:val="FF0000"/>
                              </w:rPr>
                              <w:t xml:space="preserve"> </w:t>
                            </w:r>
                            <w:r w:rsidR="006E33AA" w:rsidRPr="00011AE9">
                              <w:rPr>
                                <w:rFonts w:ascii="Arial" w:hAnsi="Arial" w:cs="Arial"/>
                                <w:color w:val="FF0000"/>
                              </w:rPr>
                              <w:t>►</w:t>
                            </w:r>
                            <w:r w:rsidR="007C6A4A" w:rsidRPr="00011AE9">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AF408" id="Text Box 7" o:spid="_x0000_s1029" type="#_x0000_t202" style="position:absolute;margin-left:299.2pt;margin-top:95.35pt;width:124.2pt;height:25.3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" filled="f" stroked="f" strokeweight=".5pt">
                <v:textbox>
                  <w:txbxContent>
                    <w:p w14:paraId="5C870D16" w14:textId="77777777" w:rsidR="00265C97" w:rsidRPr="00011AE9" w:rsidRDefault="0000661C">
                      <w:pPr>
                        <w:rPr>
                          <w:color w:val="FF0000"/>
                        </w:rPr>
                      </w:pPr>
                      <w:r w:rsidRPr="00011AE9">
                        <w:rPr>
                          <w:rFonts w:ascii="Arial" w:hAnsi="Arial" w:cs="Arial"/>
                          <w:color w:val="FF0000"/>
                        </w:rPr>
                        <w:t>◄</w:t>
                      </w:r>
                      <w:r w:rsidR="006E33AA" w:rsidRPr="00011AE9">
                        <w:rPr>
                          <w:rFonts w:ascii="Arial" w:hAnsi="Arial" w:cs="Arial"/>
                          <w:color w:val="FF0000"/>
                        </w:rPr>
                        <w:t xml:space="preserve"> </w:t>
                      </w:r>
                      <w:r w:rsidRPr="00011AE9">
                        <w:rPr>
                          <w:color w:val="FF0000"/>
                        </w:rPr>
                        <w:t xml:space="preserve"> </w:t>
                      </w:r>
                      <w:r w:rsidR="005F7001" w:rsidRPr="00011AE9">
                        <w:rPr>
                          <w:color w:val="FF0000"/>
                        </w:rPr>
                        <w:t xml:space="preserve"> </w:t>
                      </w:r>
                      <w:r w:rsidR="00265C97" w:rsidRPr="00457D04">
                        <w:rPr>
                          <w:color w:val="FF0000"/>
                          <w:sz w:val="28"/>
                          <w:szCs w:val="28"/>
                        </w:rPr>
                        <w:t>Cotyledons</w:t>
                      </w:r>
                      <w:r w:rsidR="006E33AA" w:rsidRPr="00011AE9">
                        <w:rPr>
                          <w:color w:val="FF0000"/>
                        </w:rPr>
                        <w:t xml:space="preserve"> </w:t>
                      </w:r>
                      <w:r w:rsidR="003A68B0" w:rsidRPr="00011AE9">
                        <w:rPr>
                          <w:color w:val="FF0000"/>
                        </w:rPr>
                        <w:t xml:space="preserve"> </w:t>
                      </w:r>
                      <w:r w:rsidR="006E33AA" w:rsidRPr="00011AE9">
                        <w:rPr>
                          <w:rFonts w:ascii="Arial" w:hAnsi="Arial" w:cs="Arial"/>
                          <w:color w:val="FF0000"/>
                        </w:rPr>
                        <w:t>►</w:t>
                      </w:r>
                      <w:r w:rsidR="007C6A4A" w:rsidRPr="00011AE9">
                        <w:rPr>
                          <w:color w:val="FF0000"/>
                        </w:rPr>
                        <w:t xml:space="preserve"> </w:t>
                      </w:r>
                    </w:p>
                  </w:txbxContent>
                </v:textbox>
              </v:shape>
            </w:pict>
          </mc:Fallback>
        </mc:AlternateContent>
      </w:r>
      <w:r w:rsidRPr="005A2773">
        <w:rPr>
          <w:noProof/>
        </w:rPr>
        <mc:AlternateContent>
          <mc:Choice Requires="wps">
            <w:drawing>
              <wp:anchor distT="0" distB="0" distL="114300" distR="114300" simplePos="0" relativeHeight="251658244" behindDoc="0" locked="0" layoutInCell="1" allowOverlap="1" wp14:anchorId="1FF8B0FF" wp14:editId="57C0F14E">
                <wp:simplePos x="0" y="0"/>
                <wp:positionH relativeFrom="margin">
                  <wp:posOffset>4133306</wp:posOffset>
                </wp:positionH>
                <wp:positionV relativeFrom="paragraph">
                  <wp:posOffset>663121</wp:posOffset>
                </wp:positionV>
                <wp:extent cx="1745071" cy="293914"/>
                <wp:effectExtent l="0" t="0" r="0" b="0"/>
                <wp:wrapNone/>
                <wp:docPr id="565691116" name="Text Box 7"/>
                <wp:cNvGraphicFramePr/>
                <a:graphic xmlns:a="http://schemas.openxmlformats.org/drawingml/2006/main">
                  <a:graphicData uri="http://schemas.microsoft.com/office/word/2010/wordprocessingShape">
                    <wps:wsp>
                      <wps:cNvSpPr txBox="1"/>
                      <wps:spPr>
                        <a:xfrm>
                          <a:off x="0" y="0"/>
                          <a:ext cx="1745071" cy="293914"/>
                        </a:xfrm>
                        <a:prstGeom prst="rect">
                          <a:avLst/>
                        </a:prstGeom>
                        <a:noFill/>
                        <a:ln w="6350">
                          <a:noFill/>
                        </a:ln>
                      </wps:spPr>
                      <wps:txbx>
                        <w:txbxContent>
                          <w:p w14:paraId="440DDFE1" w14:textId="77777777" w:rsidR="00011AE9" w:rsidRPr="00011AE9" w:rsidRDefault="00011AE9" w:rsidP="00011AE9">
                            <w:pPr>
                              <w:rPr>
                                <w:color w:val="FF0000"/>
                              </w:rPr>
                            </w:pPr>
                            <w:r w:rsidRPr="00457D04">
                              <w:rPr>
                                <w:rFonts w:ascii="Arial" w:hAnsi="Arial" w:cs="Arial"/>
                                <w:color w:val="FF0000"/>
                                <w:sz w:val="28"/>
                                <w:szCs w:val="28"/>
                              </w:rPr>
                              <w:t xml:space="preserve">◄ </w:t>
                            </w:r>
                            <w:r w:rsidRPr="00457D04">
                              <w:rPr>
                                <w:color w:val="FF0000"/>
                                <w:sz w:val="28"/>
                                <w:szCs w:val="28"/>
                              </w:rPr>
                              <w:t xml:space="preserve">  True leaves  </w:t>
                            </w:r>
                            <w:r w:rsidRPr="00457D04">
                              <w:rPr>
                                <w:rFonts w:ascii="Arial" w:hAnsi="Arial" w:cs="Arial"/>
                                <w:color w:val="FF0000"/>
                                <w:sz w:val="28"/>
                                <w:szCs w:val="28"/>
                              </w:rPr>
                              <w:t>►</w:t>
                            </w:r>
                            <w:r w:rsidRPr="00457D04">
                              <w:rPr>
                                <w:color w:val="FF000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8B0FF" id="_x0000_s1030" type="#_x0000_t202" style="position:absolute;margin-left:325.45pt;margin-top:52.2pt;width:137.4pt;height:23.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" filled="f" stroked="f" strokeweight=".5pt">
                <v:textbox>
                  <w:txbxContent>
                    <w:p w14:paraId="440DDFE1" w14:textId="77777777" w:rsidR="00011AE9" w:rsidRPr="00011AE9" w:rsidRDefault="00011AE9" w:rsidP="00011AE9">
                      <w:pPr>
                        <w:rPr>
                          <w:color w:val="FF0000"/>
                        </w:rPr>
                      </w:pPr>
                      <w:r w:rsidRPr="00457D04">
                        <w:rPr>
                          <w:rFonts w:ascii="Arial" w:hAnsi="Arial" w:cs="Arial"/>
                          <w:color w:val="FF0000"/>
                          <w:sz w:val="28"/>
                          <w:szCs w:val="28"/>
                        </w:rPr>
                        <w:t xml:space="preserve">◄ </w:t>
                      </w:r>
                      <w:r w:rsidRPr="00457D04">
                        <w:rPr>
                          <w:color w:val="FF0000"/>
                          <w:sz w:val="28"/>
                          <w:szCs w:val="28"/>
                        </w:rPr>
                        <w:t xml:space="preserve">  True leaves  </w:t>
                      </w:r>
                      <w:r w:rsidRPr="00457D04">
                        <w:rPr>
                          <w:rFonts w:ascii="Arial" w:hAnsi="Arial" w:cs="Arial"/>
                          <w:color w:val="FF0000"/>
                          <w:sz w:val="28"/>
                          <w:szCs w:val="28"/>
                        </w:rPr>
                        <w:t>►</w:t>
                      </w:r>
                      <w:r w:rsidRPr="00457D04">
                        <w:rPr>
                          <w:color w:val="FF0000"/>
                          <w:sz w:val="28"/>
                          <w:szCs w:val="28"/>
                        </w:rPr>
                        <w:t xml:space="preserve"> </w:t>
                      </w:r>
                    </w:p>
                  </w:txbxContent>
                </v:textbox>
                <w10:wrap anchorx="margin"/>
              </v:shape>
            </w:pict>
          </mc:Fallback>
        </mc:AlternateContent>
      </w:r>
      <w:r w:rsidR="00555DE1" w:rsidRPr="005A2773">
        <w:rPr>
          <w:noProof/>
        </w:rPr>
        <mc:AlternateContent>
          <mc:Choice Requires="wps">
            <w:drawing>
              <wp:anchor distT="0" distB="0" distL="114300" distR="114300" simplePos="0" relativeHeight="251658245" behindDoc="0" locked="0" layoutInCell="1" allowOverlap="1" wp14:anchorId="564ED144" wp14:editId="53E8F4D3">
                <wp:simplePos x="0" y="0"/>
                <wp:positionH relativeFrom="column">
                  <wp:posOffset>3747770</wp:posOffset>
                </wp:positionH>
                <wp:positionV relativeFrom="paragraph">
                  <wp:posOffset>2465705</wp:posOffset>
                </wp:positionV>
                <wp:extent cx="2260600" cy="635"/>
                <wp:effectExtent l="0" t="0" r="0" b="635"/>
                <wp:wrapSquare wrapText="bothSides"/>
                <wp:docPr id="1320828389" name="Text Box 1"/>
                <wp:cNvGraphicFramePr/>
                <a:graphic xmlns:a="http://schemas.openxmlformats.org/drawingml/2006/main">
                  <a:graphicData uri="http://schemas.microsoft.com/office/word/2010/wordprocessingShape">
                    <wps:wsp>
                      <wps:cNvSpPr txBox="1"/>
                      <wps:spPr>
                        <a:xfrm>
                          <a:off x="0" y="0"/>
                          <a:ext cx="2260600" cy="635"/>
                        </a:xfrm>
                        <a:prstGeom prst="rect">
                          <a:avLst/>
                        </a:prstGeom>
                        <a:solidFill>
                          <a:prstClr val="white"/>
                        </a:solidFill>
                        <a:ln>
                          <a:noFill/>
                        </a:ln>
                      </wps:spPr>
                      <wps:txbx>
                        <w:txbxContent>
                          <w:p w14:paraId="58DBA724" w14:textId="2E13C45C" w:rsidR="00555DE1" w:rsidRPr="00555DE1" w:rsidRDefault="00555DE1" w:rsidP="00555DE1">
                            <w:pPr>
                              <w:pStyle w:val="Caption"/>
                              <w:rPr>
                                <w:noProof/>
                                <w:sz w:val="20"/>
                                <w:szCs w:val="20"/>
                              </w:rPr>
                            </w:pPr>
                            <w:r w:rsidRPr="00555DE1">
                              <w:rPr>
                                <w:sz w:val="20"/>
                                <w:szCs w:val="20"/>
                              </w:rPr>
                              <w:t>Figure 5 Cotyledons and true leaves of tomato seedlings</w:t>
                            </w:r>
                            <w:r>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4ED144" id="_x0000_s1031" type="#_x0000_t202" style="position:absolute;margin-left:295.1pt;margin-top:194.15pt;width:178pt;height:.0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" stroked="f">
                <v:textbox style="mso-fit-shape-to-text:t" inset="0,0,0,0">
                  <w:txbxContent>
                    <w:p w14:paraId="58DBA724" w14:textId="2E13C45C" w:rsidR="00555DE1" w:rsidRPr="00555DE1" w:rsidRDefault="00555DE1" w:rsidP="00555DE1">
                      <w:pPr>
                        <w:pStyle w:val="Caption"/>
                        <w:rPr>
                          <w:noProof/>
                          <w:sz w:val="20"/>
                          <w:szCs w:val="20"/>
                        </w:rPr>
                      </w:pPr>
                      <w:r w:rsidRPr="00555DE1">
                        <w:rPr>
                          <w:sz w:val="20"/>
                          <w:szCs w:val="20"/>
                        </w:rPr>
                        <w:t>Figure 5 Cotyledons and true leaves of tomato seedlings</w:t>
                      </w:r>
                      <w:r>
                        <w:rPr>
                          <w:sz w:val="20"/>
                          <w:szCs w:val="20"/>
                        </w:rPr>
                        <w:t>.</w:t>
                      </w:r>
                    </w:p>
                  </w:txbxContent>
                </v:textbox>
                <w10:wrap type="square"/>
              </v:shape>
            </w:pict>
          </mc:Fallback>
        </mc:AlternateContent>
      </w:r>
      <w:r w:rsidR="006E33AA" w:rsidRPr="005A2773">
        <w:rPr>
          <w:noProof/>
        </w:rPr>
        <w:drawing>
          <wp:anchor distT="0" distB="0" distL="114300" distR="114300" simplePos="0" relativeHeight="251658246" behindDoc="1" locked="0" layoutInCell="1" allowOverlap="1" wp14:anchorId="41B8E67B" wp14:editId="03519D0D">
            <wp:simplePos x="0" y="0"/>
            <wp:positionH relativeFrom="column">
              <wp:posOffset>3746954</wp:posOffset>
            </wp:positionH>
            <wp:positionV relativeFrom="paragraph">
              <wp:posOffset>147871</wp:posOffset>
            </wp:positionV>
            <wp:extent cx="2191385" cy="2260600"/>
            <wp:effectExtent l="0" t="0" r="0" b="6350"/>
            <wp:wrapSquare wrapText="bothSides"/>
            <wp:docPr id="1625711604" name="Picture 6" descr="Small Tomato Seedlings Grow in a Pot Stock Photo - Image of plant,  vegetable: 17392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ll Tomato Seedlings Grow in a Pot Stock Photo - Image of plant,  vegetable: 173928154"/>
                    <pic:cNvPicPr>
                      <a:picLocks noChangeAspect="1" noChangeArrowheads="1"/>
                    </pic:cNvPicPr>
                  </pic:nvPicPr>
                  <pic:blipFill rotWithShape="1">
                    <a:blip r:embed="rId10">
                      <a:alphaModFix amt="70000"/>
                      <a:extLst>
                        <a:ext uri="{BEBA8EAE-BF5A-486C-A8C5-ECC9F3942E4B}">
                          <a14:imgProps xmlns:a14="http://schemas.microsoft.com/office/drawing/2010/main">
                            <a14:imgLayer r:embed="rId11">
                              <a14:imgEffect>
                                <a14:backgroundRemoval t="33625" b="77750" l="48000" r="89250">
                                  <a14:foregroundMark x1="48375" y1="51125" x2="48375" y2="51125"/>
                                  <a14:foregroundMark x1="65125" y1="63250" x2="65125" y2="63250"/>
                                  <a14:foregroundMark x1="62875" y1="68000" x2="62875" y2="68000"/>
                                  <a14:foregroundMark x1="59875" y1="72500" x2="59875" y2="72500"/>
                                  <a14:foregroundMark x1="58000" y1="75125" x2="58000" y2="75125"/>
                                  <a14:foregroundMark x1="56000" y1="77750" x2="56000" y2="77750"/>
                                  <a14:foregroundMark x1="89250" y1="39375" x2="89250" y2="39375"/>
                                  <a14:foregroundMark x1="48000" y1="51875" x2="48000" y2="51875"/>
                                  <a14:backgroundMark x1="60000" y1="60000" x2="60000" y2="60000"/>
                                  <a14:backgroundMark x1="68000" y1="43750" x2="68000" y2="43750"/>
                                  <a14:backgroundMark x1="67625" y1="44000" x2="67625" y2="44000"/>
                                  <a14:backgroundMark x1="69000" y1="43000" x2="69000" y2="43000"/>
                                  <a14:backgroundMark x1="68625" y1="43000" x2="68625" y2="43000"/>
                                </a14:backgroundRemoval>
                              </a14:imgEffect>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44295" t="28743" r="7330" b="21354"/>
                    <a:stretch/>
                  </pic:blipFill>
                  <pic:spPr bwMode="auto">
                    <a:xfrm>
                      <a:off x="0" y="0"/>
                      <a:ext cx="2191385" cy="226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74D8" w:rsidRPr="005A2773">
        <w:rPr>
          <w:rFonts w:eastAsia="Times New Roman"/>
          <w:color w:val="000000" w:themeColor="text1"/>
        </w:rPr>
        <w:t>Plants are ready for grafting when the stem diameter reaches approximately 2 mm, measured just below the cotyledons. This typically occurs 3 to 4 weeks after sowing. To ensure successful grafting, it is important to work in a clean, shaded environment and maintain sanitary conditions throughout the process. Plants should be thoroughly watered about 12 hours before grafting. Select rootstock and scion seedlings with closely matched stem diameters. Using a sharp, sterile razor blade or knife, make a diagonal cut at a 60</w:t>
      </w:r>
      <w:r w:rsidR="00491B62" w:rsidRPr="005A2773">
        <w:rPr>
          <w:rFonts w:eastAsia="Times New Roman" w:cs="Times New Roman"/>
          <w:color w:val="000000" w:themeColor="text1"/>
        </w:rPr>
        <w:t>°</w:t>
      </w:r>
      <w:r w:rsidR="00C67BD5" w:rsidRPr="005A2773">
        <w:rPr>
          <w:rFonts w:eastAsia="Times New Roman" w:cs="Times New Roman"/>
          <w:color w:val="000000" w:themeColor="text1"/>
        </w:rPr>
        <w:t xml:space="preserve"> -70°</w:t>
      </w:r>
      <w:r w:rsidR="00A674D8" w:rsidRPr="005A2773">
        <w:rPr>
          <w:rFonts w:eastAsia="Times New Roman"/>
          <w:color w:val="000000" w:themeColor="text1"/>
        </w:rPr>
        <w:t xml:space="preserve"> angle just below the cotyledons </w:t>
      </w:r>
      <w:r w:rsidR="00491B62" w:rsidRPr="005A2773">
        <w:rPr>
          <w:rFonts w:eastAsia="Times New Roman"/>
          <w:color w:val="000000" w:themeColor="text1"/>
        </w:rPr>
        <w:t xml:space="preserve">to create enough surface </w:t>
      </w:r>
      <w:r w:rsidR="00E50ACB" w:rsidRPr="005A2773">
        <w:rPr>
          <w:rFonts w:eastAsia="Times New Roman"/>
          <w:color w:val="000000" w:themeColor="text1"/>
        </w:rPr>
        <w:t xml:space="preserve">area </w:t>
      </w:r>
      <w:r w:rsidR="00A674D8" w:rsidRPr="005A2773">
        <w:rPr>
          <w:rFonts w:eastAsia="Times New Roman"/>
          <w:color w:val="000000" w:themeColor="text1"/>
        </w:rPr>
        <w:t xml:space="preserve">on both the rootstock and scion. </w:t>
      </w:r>
      <w:r w:rsidR="006B1572" w:rsidRPr="006B1572">
        <w:rPr>
          <w:rFonts w:eastAsia="Times New Roman"/>
          <w:color w:val="000000" w:themeColor="text1"/>
        </w:rPr>
        <w:t xml:space="preserve">Carefully align the cut surfaces of the rootstock and scion, then secure the graft using </w:t>
      </w:r>
      <w:r w:rsidR="008E558C">
        <w:rPr>
          <w:rFonts w:eastAsia="Times New Roman"/>
          <w:color w:val="000000" w:themeColor="text1"/>
        </w:rPr>
        <w:t>a</w:t>
      </w:r>
      <w:r w:rsidR="006B1572" w:rsidRPr="006B1572">
        <w:rPr>
          <w:rFonts w:eastAsia="Times New Roman"/>
          <w:color w:val="000000" w:themeColor="text1"/>
        </w:rPr>
        <w:t xml:space="preserve"> </w:t>
      </w:r>
      <w:r w:rsidR="00420341">
        <w:rPr>
          <w:rFonts w:eastAsia="Times New Roman"/>
          <w:color w:val="000000" w:themeColor="text1"/>
        </w:rPr>
        <w:t xml:space="preserve">similar sized </w:t>
      </w:r>
      <w:r w:rsidR="006B1572" w:rsidRPr="006B1572">
        <w:rPr>
          <w:rFonts w:eastAsia="Times New Roman"/>
          <w:color w:val="000000" w:themeColor="text1"/>
        </w:rPr>
        <w:t xml:space="preserve">grafting clip along with a supporting stake for stability. </w:t>
      </w:r>
      <w:r w:rsidR="009B05E9">
        <w:rPr>
          <w:rFonts w:eastAsia="Times New Roman"/>
          <w:color w:val="000000" w:themeColor="text1"/>
        </w:rPr>
        <w:t>Using an appropriately-sized clip will improve the graft union.</w:t>
      </w:r>
      <w:r w:rsidR="009B05E9" w:rsidRPr="006B1572">
        <w:rPr>
          <w:rFonts w:eastAsia="Times New Roman"/>
          <w:color w:val="000000" w:themeColor="text1"/>
        </w:rPr>
        <w:t xml:space="preserve"> </w:t>
      </w:r>
      <w:r w:rsidR="006B1572" w:rsidRPr="006B1572">
        <w:rPr>
          <w:rFonts w:eastAsia="Times New Roman"/>
          <w:color w:val="000000" w:themeColor="text1"/>
        </w:rPr>
        <w:t>To reduce the weight and transpiration load during healing, 80% to 95% of the leaves</w:t>
      </w:r>
      <w:r w:rsidR="006B1572">
        <w:rPr>
          <w:rFonts w:eastAsia="Times New Roman"/>
          <w:color w:val="000000" w:themeColor="text1"/>
        </w:rPr>
        <w:t xml:space="preserve"> could be removed</w:t>
      </w:r>
      <w:r w:rsidR="006B1572" w:rsidRPr="006B1572">
        <w:rPr>
          <w:rFonts w:eastAsia="Times New Roman"/>
          <w:color w:val="000000" w:themeColor="text1"/>
        </w:rPr>
        <w:t xml:space="preserve"> from the scion. This practice can improve graft success but may slightly extend the healing duration.</w:t>
      </w:r>
      <w:r w:rsidR="007F0E78" w:rsidRPr="005A2773">
        <w:fldChar w:fldCharType="begin"/>
      </w:r>
      <w:r w:rsidR="007F0E78" w:rsidRPr="005A2773">
        <w:instrText xml:space="preserve"> INCLUDEPICTURE "https://thumbs.dreamstime.com/b/small-tomato-seedling-over-sunlight-background-39312813.jpg" \* MERGEFORMATINET </w:instrText>
      </w:r>
      <w:r w:rsidR="007F0E78" w:rsidRPr="005A2773">
        <w:fldChar w:fldCharType="separate"/>
      </w:r>
      <w:r w:rsidR="007F0E78" w:rsidRPr="005A2773">
        <w:fldChar w:fldCharType="end"/>
      </w:r>
    </w:p>
    <w:p w14:paraId="1B84FC66" w14:textId="1F17712B" w:rsidR="003625FB" w:rsidRPr="005A2773" w:rsidRDefault="003625FB" w:rsidP="00C9061D">
      <w:pPr>
        <w:rPr>
          <w:rFonts w:eastAsia="Times New Roman"/>
          <w:b/>
          <w:bCs/>
          <w:color w:val="000000" w:themeColor="text1"/>
        </w:rPr>
      </w:pPr>
      <w:r w:rsidRPr="005A2773">
        <w:rPr>
          <w:rFonts w:eastAsia="Times New Roman"/>
          <w:b/>
          <w:bCs/>
          <w:color w:val="000000" w:themeColor="text1"/>
        </w:rPr>
        <w:t xml:space="preserve">Healing </w:t>
      </w:r>
    </w:p>
    <w:p w14:paraId="484962FF" w14:textId="4129ABC2" w:rsidR="0003062E" w:rsidRPr="005A2773" w:rsidRDefault="008D39C1" w:rsidP="00C9061D">
      <w:pPr>
        <w:rPr>
          <w:rFonts w:eastAsia="Times New Roman"/>
          <w:color w:val="000000" w:themeColor="text1"/>
        </w:rPr>
      </w:pPr>
      <w:r w:rsidRPr="005A2773">
        <w:rPr>
          <w:rFonts w:eastAsia="Times New Roman"/>
          <w:color w:val="000000" w:themeColor="text1"/>
        </w:rPr>
        <w:t>A climate-controlled growth chamber or a customized healing chamber should be used during the healing process. Newly grafted plants require high humidity and low light conditions after grafting. As healing progresses, light and airflow should be gradually introduced to acclimate the plants.</w:t>
      </w:r>
      <w:r w:rsidR="00E03381" w:rsidRPr="005A2773">
        <w:rPr>
          <w:rFonts w:eastAsia="Times New Roman"/>
          <w:color w:val="000000" w:themeColor="text1"/>
        </w:rPr>
        <w:t xml:space="preserve"> A healing timeline</w:t>
      </w:r>
      <w:r w:rsidR="00D3586E" w:rsidRPr="005A2773">
        <w:rPr>
          <w:rFonts w:eastAsia="Times New Roman"/>
          <w:color w:val="000000" w:themeColor="text1"/>
        </w:rPr>
        <w:t xml:space="preserve"> with required </w:t>
      </w:r>
      <w:r w:rsidR="004F18E5" w:rsidRPr="005A2773">
        <w:rPr>
          <w:rFonts w:eastAsia="Times New Roman"/>
          <w:color w:val="000000" w:themeColor="text1"/>
        </w:rPr>
        <w:t xml:space="preserve">environmental adjustments </w:t>
      </w:r>
      <w:r w:rsidR="004D7FD3" w:rsidRPr="005A2773">
        <w:rPr>
          <w:rFonts w:eastAsia="Times New Roman"/>
          <w:color w:val="000000" w:themeColor="text1"/>
        </w:rPr>
        <w:t>is outlined</w:t>
      </w:r>
      <w:r w:rsidR="00E03381" w:rsidRPr="005A2773">
        <w:rPr>
          <w:rFonts w:eastAsia="Times New Roman"/>
          <w:color w:val="000000" w:themeColor="text1"/>
        </w:rPr>
        <w:t xml:space="preserve"> in Table 1. </w:t>
      </w:r>
    </w:p>
    <w:p w14:paraId="1F7822BD" w14:textId="4F180CC1" w:rsidR="005D0E34" w:rsidRPr="005A2773" w:rsidRDefault="005D0E34" w:rsidP="00C9061D">
      <w:pPr>
        <w:rPr>
          <w:rFonts w:eastAsia="Times New Roman"/>
          <w:color w:val="000000" w:themeColor="text1"/>
        </w:rPr>
      </w:pPr>
      <w:r w:rsidRPr="005A2773">
        <w:rPr>
          <w:rFonts w:eastAsia="Times New Roman"/>
          <w:color w:val="000000" w:themeColor="text1"/>
        </w:rPr>
        <w:t xml:space="preserve">Table 1. </w:t>
      </w:r>
      <w:r w:rsidR="00B26942" w:rsidRPr="005A2773">
        <w:rPr>
          <w:rFonts w:eastAsia="Times New Roman"/>
          <w:color w:val="000000" w:themeColor="text1"/>
        </w:rPr>
        <w:t xml:space="preserve">Healing timeline for greenhouse tomato seedlings </w:t>
      </w:r>
    </w:p>
    <w:tbl>
      <w:tblPr>
        <w:tblStyle w:val="TableGrid"/>
        <w:tblW w:w="0" w:type="auto"/>
        <w:tblLook w:val="04A0" w:firstRow="1" w:lastRow="0" w:firstColumn="1" w:lastColumn="0" w:noHBand="0" w:noVBand="1"/>
      </w:tblPr>
      <w:tblGrid>
        <w:gridCol w:w="1795"/>
        <w:gridCol w:w="7555"/>
      </w:tblGrid>
      <w:tr w:rsidR="00DC75F5" w:rsidRPr="005A2773" w14:paraId="7951DADB" w14:textId="77777777" w:rsidTr="00AF7BBC">
        <w:tc>
          <w:tcPr>
            <w:tcW w:w="1795" w:type="dxa"/>
          </w:tcPr>
          <w:p w14:paraId="436F6A26" w14:textId="135C2800" w:rsidR="00DC75F5" w:rsidRPr="005A2773" w:rsidRDefault="00DC75F5" w:rsidP="00C9061D">
            <w:pPr>
              <w:rPr>
                <w:rFonts w:eastAsia="Times New Roman"/>
                <w:b/>
                <w:bCs/>
                <w:color w:val="000000" w:themeColor="text1"/>
              </w:rPr>
            </w:pPr>
            <w:r w:rsidRPr="005A2773">
              <w:rPr>
                <w:rFonts w:eastAsia="Times New Roman"/>
                <w:b/>
                <w:bCs/>
                <w:color w:val="000000" w:themeColor="text1"/>
              </w:rPr>
              <w:t>Day</w:t>
            </w:r>
          </w:p>
        </w:tc>
        <w:tc>
          <w:tcPr>
            <w:tcW w:w="7555" w:type="dxa"/>
          </w:tcPr>
          <w:p w14:paraId="244800C2" w14:textId="0C8B6DBB" w:rsidR="00DC75F5" w:rsidRPr="005A2773" w:rsidRDefault="006629C6" w:rsidP="00C9061D">
            <w:pPr>
              <w:rPr>
                <w:rFonts w:eastAsia="Times New Roman"/>
                <w:b/>
                <w:bCs/>
                <w:color w:val="000000" w:themeColor="text1"/>
              </w:rPr>
            </w:pPr>
            <w:r w:rsidRPr="005A2773">
              <w:rPr>
                <w:rFonts w:eastAsia="Times New Roman"/>
                <w:b/>
                <w:bCs/>
                <w:color w:val="000000" w:themeColor="text1"/>
              </w:rPr>
              <w:t xml:space="preserve">Growing requirement </w:t>
            </w:r>
          </w:p>
        </w:tc>
      </w:tr>
      <w:tr w:rsidR="00DC75F5" w:rsidRPr="005A2773" w14:paraId="47B701CF" w14:textId="77777777" w:rsidTr="00AF7BBC">
        <w:tc>
          <w:tcPr>
            <w:tcW w:w="1795" w:type="dxa"/>
          </w:tcPr>
          <w:p w14:paraId="5445EF3B" w14:textId="33B2F9B6" w:rsidR="00DC75F5" w:rsidRPr="005A2773" w:rsidRDefault="00DE18D2" w:rsidP="00C9061D">
            <w:pPr>
              <w:rPr>
                <w:rFonts w:eastAsia="Times New Roman"/>
                <w:b/>
                <w:bCs/>
                <w:color w:val="000000" w:themeColor="text1"/>
              </w:rPr>
            </w:pPr>
            <w:r w:rsidRPr="005A2773">
              <w:rPr>
                <w:rFonts w:eastAsia="Times New Roman"/>
                <w:b/>
                <w:bCs/>
                <w:color w:val="000000" w:themeColor="text1"/>
              </w:rPr>
              <w:t>Day 1</w:t>
            </w:r>
            <w:r w:rsidR="00AF7BBC" w:rsidRPr="005A2773">
              <w:rPr>
                <w:rFonts w:eastAsia="Times New Roman"/>
                <w:b/>
                <w:bCs/>
                <w:color w:val="000000" w:themeColor="text1"/>
              </w:rPr>
              <w:t>-</w:t>
            </w:r>
            <w:r w:rsidR="00A2706F" w:rsidRPr="005A2773">
              <w:rPr>
                <w:rFonts w:eastAsia="Times New Roman"/>
                <w:b/>
                <w:bCs/>
                <w:color w:val="000000" w:themeColor="text1"/>
              </w:rPr>
              <w:t>2</w:t>
            </w:r>
          </w:p>
        </w:tc>
        <w:tc>
          <w:tcPr>
            <w:tcW w:w="755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94"/>
              <w:gridCol w:w="45"/>
            </w:tblGrid>
            <w:tr w:rsidR="00917B6F" w:rsidRPr="00917B6F" w14:paraId="229D5718" w14:textId="77777777" w:rsidTr="00917B6F">
              <w:trPr>
                <w:gridAfter w:val="1"/>
                <w:tblCellSpacing w:w="15" w:type="dxa"/>
              </w:trPr>
              <w:tc>
                <w:tcPr>
                  <w:tcW w:w="0" w:type="auto"/>
                  <w:vAlign w:val="center"/>
                  <w:hideMark/>
                </w:tcPr>
                <w:p w14:paraId="380E9600" w14:textId="76E1ACC1" w:rsidR="00917B6F" w:rsidRPr="00917B6F" w:rsidRDefault="00800A41" w:rsidP="00917B6F">
                  <w:pPr>
                    <w:spacing w:after="0" w:line="240" w:lineRule="auto"/>
                    <w:rPr>
                      <w:rFonts w:eastAsia="Times New Roman"/>
                      <w:color w:val="000000" w:themeColor="text1"/>
                    </w:rPr>
                  </w:pPr>
                  <w:r w:rsidRPr="00917B6F">
                    <w:rPr>
                      <w:rFonts w:eastAsia="Times New Roman"/>
                      <w:color w:val="000000" w:themeColor="text1"/>
                    </w:rPr>
                    <w:t>Keep seedlings in complete darkness with the germination dome fully closed. Maintain high relative humidity (&gt;90%) and a steady temperature around 75°F. Mist frequently and inspect plants every 1–2 hours.</w:t>
                  </w:r>
                </w:p>
              </w:tc>
            </w:tr>
            <w:tr w:rsidR="00917B6F" w:rsidRPr="00917B6F" w14:paraId="4919C8C5" w14:textId="77777777" w:rsidTr="00917B6F">
              <w:trPr>
                <w:tblCellSpacing w:w="15" w:type="dxa"/>
              </w:trPr>
              <w:tc>
                <w:tcPr>
                  <w:tcW w:w="0" w:type="auto"/>
                  <w:gridSpan w:val="2"/>
                  <w:vAlign w:val="center"/>
                  <w:hideMark/>
                </w:tcPr>
                <w:p w14:paraId="1AE11CC7" w14:textId="19444F01" w:rsidR="00917B6F" w:rsidRPr="00917B6F" w:rsidRDefault="00917B6F" w:rsidP="00917B6F">
                  <w:pPr>
                    <w:spacing w:after="0" w:line="240" w:lineRule="auto"/>
                    <w:rPr>
                      <w:rFonts w:eastAsia="Times New Roman"/>
                      <w:color w:val="000000" w:themeColor="text1"/>
                    </w:rPr>
                  </w:pPr>
                </w:p>
              </w:tc>
            </w:tr>
          </w:tbl>
          <w:p w14:paraId="19F78506" w14:textId="0659A4A9" w:rsidR="00DC75F5" w:rsidRPr="005A2773" w:rsidRDefault="00DC75F5" w:rsidP="00C9061D">
            <w:pPr>
              <w:rPr>
                <w:rFonts w:eastAsia="Times New Roman"/>
                <w:color w:val="000000" w:themeColor="text1"/>
              </w:rPr>
            </w:pPr>
          </w:p>
        </w:tc>
      </w:tr>
      <w:tr w:rsidR="00DC75F5" w:rsidRPr="005A2773" w14:paraId="67A7DF89" w14:textId="77777777" w:rsidTr="00AF7BBC">
        <w:tc>
          <w:tcPr>
            <w:tcW w:w="1795" w:type="dxa"/>
          </w:tcPr>
          <w:p w14:paraId="52CD38BE" w14:textId="6153E8E7" w:rsidR="00DC75F5" w:rsidRPr="005A2773" w:rsidRDefault="00AF7BBC" w:rsidP="00C9061D">
            <w:pPr>
              <w:rPr>
                <w:rFonts w:eastAsia="Times New Roman"/>
                <w:b/>
                <w:bCs/>
                <w:color w:val="000000" w:themeColor="text1"/>
              </w:rPr>
            </w:pPr>
            <w:r w:rsidRPr="005A2773">
              <w:rPr>
                <w:rFonts w:eastAsia="Times New Roman"/>
                <w:b/>
                <w:bCs/>
                <w:color w:val="000000" w:themeColor="text1"/>
              </w:rPr>
              <w:t xml:space="preserve">Day </w:t>
            </w:r>
            <w:r w:rsidR="00A2706F" w:rsidRPr="005A2773">
              <w:rPr>
                <w:rFonts w:eastAsia="Times New Roman"/>
                <w:b/>
                <w:bCs/>
                <w:color w:val="000000" w:themeColor="text1"/>
              </w:rPr>
              <w:t>3-5</w:t>
            </w:r>
          </w:p>
        </w:tc>
        <w:tc>
          <w:tcPr>
            <w:tcW w:w="7555" w:type="dxa"/>
          </w:tcPr>
          <w:p w14:paraId="2606A2FF" w14:textId="4EB2D8F4" w:rsidR="00DC75F5" w:rsidRPr="005A2773" w:rsidRDefault="00917B6F" w:rsidP="00C9061D">
            <w:pPr>
              <w:rPr>
                <w:rFonts w:eastAsia="Times New Roman"/>
                <w:color w:val="000000" w:themeColor="text1"/>
              </w:rPr>
            </w:pPr>
            <w:r w:rsidRPr="005A2773">
              <w:rPr>
                <w:rFonts w:eastAsia="Times New Roman"/>
                <w:color w:val="000000" w:themeColor="text1"/>
              </w:rPr>
              <w:t>Gradually open the germination dome to lower humidity. Begin introducing low light levels. Reduce misting frequency and continue monitoring plants at least twice daily.</w:t>
            </w:r>
          </w:p>
        </w:tc>
      </w:tr>
      <w:tr w:rsidR="00DC75F5" w:rsidRPr="005A2773" w14:paraId="24AC6262" w14:textId="77777777" w:rsidTr="00AF7BBC">
        <w:tc>
          <w:tcPr>
            <w:tcW w:w="1795" w:type="dxa"/>
          </w:tcPr>
          <w:p w14:paraId="2E376EE0" w14:textId="4BE134C3" w:rsidR="00DC75F5" w:rsidRPr="005A2773" w:rsidRDefault="00E665F7" w:rsidP="00C9061D">
            <w:pPr>
              <w:rPr>
                <w:rFonts w:eastAsia="Times New Roman"/>
                <w:b/>
                <w:bCs/>
                <w:color w:val="000000" w:themeColor="text1"/>
              </w:rPr>
            </w:pPr>
            <w:r w:rsidRPr="005A2773">
              <w:rPr>
                <w:rFonts w:eastAsia="Times New Roman"/>
                <w:b/>
                <w:bCs/>
                <w:color w:val="000000" w:themeColor="text1"/>
              </w:rPr>
              <w:lastRenderedPageBreak/>
              <w:t>Day 5-7</w:t>
            </w:r>
          </w:p>
        </w:tc>
        <w:tc>
          <w:tcPr>
            <w:tcW w:w="7555" w:type="dxa"/>
          </w:tcPr>
          <w:p w14:paraId="1FA554A1" w14:textId="2C30C624" w:rsidR="00DC75F5" w:rsidRPr="005A2773" w:rsidRDefault="00D3586E" w:rsidP="00C9061D">
            <w:pPr>
              <w:rPr>
                <w:rFonts w:eastAsia="Times New Roman"/>
                <w:color w:val="000000" w:themeColor="text1"/>
              </w:rPr>
            </w:pPr>
            <w:r w:rsidRPr="005A2773">
              <w:rPr>
                <w:rFonts w:eastAsia="Times New Roman"/>
                <w:color w:val="000000" w:themeColor="text1"/>
              </w:rPr>
              <w:t>Continue decreasing misting and relative humidity while steadily increasing light intensity.</w:t>
            </w:r>
          </w:p>
        </w:tc>
      </w:tr>
      <w:tr w:rsidR="00DC75F5" w:rsidRPr="005A2773" w14:paraId="1148779D" w14:textId="77777777" w:rsidTr="00AF7BBC">
        <w:tc>
          <w:tcPr>
            <w:tcW w:w="1795" w:type="dxa"/>
          </w:tcPr>
          <w:p w14:paraId="0446FE6E" w14:textId="3B047729" w:rsidR="00DC75F5" w:rsidRPr="005A2773" w:rsidRDefault="006629C6" w:rsidP="00C9061D">
            <w:pPr>
              <w:rPr>
                <w:rFonts w:eastAsia="Times New Roman"/>
                <w:b/>
                <w:bCs/>
                <w:color w:val="000000" w:themeColor="text1"/>
              </w:rPr>
            </w:pPr>
            <w:r w:rsidRPr="005A2773">
              <w:rPr>
                <w:rFonts w:eastAsia="Times New Roman"/>
                <w:b/>
                <w:bCs/>
                <w:color w:val="000000" w:themeColor="text1"/>
              </w:rPr>
              <w:t>Day 8-10</w:t>
            </w:r>
          </w:p>
        </w:tc>
        <w:tc>
          <w:tcPr>
            <w:tcW w:w="7555" w:type="dxa"/>
          </w:tcPr>
          <w:p w14:paraId="329B779C" w14:textId="0A5A5BDE" w:rsidR="00DC75F5" w:rsidRPr="005A2773" w:rsidRDefault="00D3586E" w:rsidP="00C9061D">
            <w:pPr>
              <w:rPr>
                <w:rFonts w:eastAsia="Times New Roman"/>
                <w:color w:val="000000" w:themeColor="text1"/>
              </w:rPr>
            </w:pPr>
            <w:r w:rsidRPr="005A2773">
              <w:rPr>
                <w:rFonts w:eastAsia="Times New Roman"/>
                <w:color w:val="000000" w:themeColor="text1"/>
              </w:rPr>
              <w:t>Remove the germination dome completely. Transition plants to greenhouse conditions with appropriate light, temperature,</w:t>
            </w:r>
            <w:r w:rsidR="00E6249B">
              <w:rPr>
                <w:rFonts w:eastAsia="Times New Roman"/>
                <w:color w:val="000000" w:themeColor="text1"/>
              </w:rPr>
              <w:t xml:space="preserve"> air flow</w:t>
            </w:r>
            <w:r w:rsidRPr="005A2773">
              <w:rPr>
                <w:rFonts w:eastAsia="Times New Roman"/>
                <w:color w:val="000000" w:themeColor="text1"/>
              </w:rPr>
              <w:t xml:space="preserve"> and humidity.</w:t>
            </w:r>
          </w:p>
        </w:tc>
      </w:tr>
    </w:tbl>
    <w:p w14:paraId="4C71002F" w14:textId="499AA062" w:rsidR="006E33AA" w:rsidRPr="005A2773" w:rsidRDefault="006E33AA" w:rsidP="00C9061D">
      <w:pPr>
        <w:rPr>
          <w:rFonts w:eastAsia="Times New Roman"/>
          <w:b/>
          <w:bCs/>
          <w:color w:val="000000" w:themeColor="text1"/>
        </w:rPr>
      </w:pPr>
    </w:p>
    <w:p w14:paraId="3F896BC4" w14:textId="4A396BD2" w:rsidR="00A12E4E" w:rsidRDefault="00A12E4E" w:rsidP="00C9061D">
      <w:pPr>
        <w:rPr>
          <w:rFonts w:eastAsia="Times New Roman"/>
          <w:b/>
          <w:bCs/>
          <w:color w:val="000000" w:themeColor="text1"/>
        </w:rPr>
      </w:pPr>
      <w:r w:rsidRPr="005A2773">
        <w:rPr>
          <w:rFonts w:eastAsia="Times New Roman"/>
          <w:b/>
          <w:bCs/>
          <w:color w:val="000000" w:themeColor="text1"/>
        </w:rPr>
        <w:t>Troubleshoot</w:t>
      </w:r>
    </w:p>
    <w:p w14:paraId="02FCA084" w14:textId="0DF36EA2" w:rsidR="00D85ED1" w:rsidRPr="00D85ED1" w:rsidRDefault="00D85ED1" w:rsidP="00C9061D">
      <w:pPr>
        <w:rPr>
          <w:rFonts w:eastAsia="Times New Roman"/>
          <w:color w:val="000000" w:themeColor="text1"/>
        </w:rPr>
      </w:pPr>
      <w:r w:rsidRPr="00D85ED1">
        <w:rPr>
          <w:rFonts w:eastAsia="Times New Roman"/>
          <w:color w:val="000000" w:themeColor="text1"/>
        </w:rPr>
        <w:t>After grafting, several physiological and environmental factors can affect plant recovery and graft</w:t>
      </w:r>
      <w:r w:rsidR="00A23592">
        <w:rPr>
          <w:rFonts w:eastAsia="Times New Roman"/>
          <w:color w:val="000000" w:themeColor="text1"/>
        </w:rPr>
        <w:t>ing</w:t>
      </w:r>
      <w:r w:rsidRPr="00D85ED1">
        <w:rPr>
          <w:rFonts w:eastAsia="Times New Roman"/>
          <w:color w:val="000000" w:themeColor="text1"/>
        </w:rPr>
        <w:t xml:space="preserve"> success. Understanding common issues that arise during the healing process allows growers to take corrective actions quickly and effectively. </w:t>
      </w:r>
      <w:r>
        <w:rPr>
          <w:rFonts w:eastAsia="Times New Roman"/>
          <w:color w:val="000000" w:themeColor="text1"/>
        </w:rPr>
        <w:t>Table 2</w:t>
      </w:r>
      <w:r w:rsidRPr="00D85ED1">
        <w:rPr>
          <w:rFonts w:eastAsia="Times New Roman"/>
          <w:color w:val="000000" w:themeColor="text1"/>
        </w:rPr>
        <w:t xml:space="preserve"> below outlines frequently observed problems</w:t>
      </w:r>
      <w:r>
        <w:rPr>
          <w:rFonts w:eastAsia="Times New Roman"/>
          <w:color w:val="000000" w:themeColor="text1"/>
        </w:rPr>
        <w:t xml:space="preserve"> </w:t>
      </w:r>
      <w:r w:rsidRPr="00D85ED1">
        <w:rPr>
          <w:rFonts w:eastAsia="Times New Roman"/>
          <w:color w:val="000000" w:themeColor="text1"/>
        </w:rPr>
        <w:t xml:space="preserve">and practical troubleshooting strategies to </w:t>
      </w:r>
      <w:r w:rsidR="00976597" w:rsidRPr="00D85ED1">
        <w:rPr>
          <w:rFonts w:eastAsia="Times New Roman"/>
          <w:color w:val="000000" w:themeColor="text1"/>
        </w:rPr>
        <w:t>impro</w:t>
      </w:r>
      <w:r w:rsidR="00976597">
        <w:rPr>
          <w:rFonts w:eastAsia="Times New Roman"/>
          <w:color w:val="000000" w:themeColor="text1"/>
        </w:rPr>
        <w:t>v</w:t>
      </w:r>
      <w:r w:rsidR="00976597" w:rsidRPr="00D85ED1">
        <w:rPr>
          <w:rFonts w:eastAsia="Times New Roman"/>
          <w:color w:val="000000" w:themeColor="text1"/>
        </w:rPr>
        <w:t>e</w:t>
      </w:r>
      <w:r w:rsidRPr="00D85ED1">
        <w:rPr>
          <w:rFonts w:eastAsia="Times New Roman"/>
          <w:color w:val="000000" w:themeColor="text1"/>
        </w:rPr>
        <w:t xml:space="preserve"> success rates and reduce transplant losses.</w:t>
      </w:r>
    </w:p>
    <w:p w14:paraId="1795E4B1" w14:textId="50053F5F" w:rsidR="00251B1C" w:rsidRPr="00D85ED1" w:rsidRDefault="00251B1C" w:rsidP="00C9061D">
      <w:pPr>
        <w:rPr>
          <w:rFonts w:eastAsia="Times New Roman"/>
          <w:color w:val="000000" w:themeColor="text1"/>
        </w:rPr>
      </w:pPr>
      <w:r w:rsidRPr="005A2773">
        <w:rPr>
          <w:rFonts w:eastAsia="Times New Roman"/>
          <w:color w:val="000000" w:themeColor="text1"/>
        </w:rPr>
        <w:t xml:space="preserve">Table </w:t>
      </w:r>
      <w:r>
        <w:rPr>
          <w:rFonts w:eastAsia="Times New Roman"/>
          <w:color w:val="000000" w:themeColor="text1"/>
        </w:rPr>
        <w:t xml:space="preserve">2. Common grafting issues and how they </w:t>
      </w:r>
      <w:r w:rsidR="005B4C3D">
        <w:rPr>
          <w:rFonts w:eastAsia="Times New Roman"/>
          <w:color w:val="000000" w:themeColor="text1"/>
        </w:rPr>
        <w:t>may</w:t>
      </w:r>
      <w:r>
        <w:rPr>
          <w:rFonts w:eastAsia="Times New Roman"/>
          <w:color w:val="000000" w:themeColor="text1"/>
        </w:rPr>
        <w:t xml:space="preserve"> be addressed</w:t>
      </w:r>
    </w:p>
    <w:tbl>
      <w:tblPr>
        <w:tblStyle w:val="TableGrid"/>
        <w:tblW w:w="0" w:type="auto"/>
        <w:tblLook w:val="04A0" w:firstRow="1" w:lastRow="0" w:firstColumn="1" w:lastColumn="0" w:noHBand="0" w:noVBand="1"/>
      </w:tblPr>
      <w:tblGrid>
        <w:gridCol w:w="1885"/>
        <w:gridCol w:w="3060"/>
        <w:gridCol w:w="4405"/>
      </w:tblGrid>
      <w:tr w:rsidR="003121DA" w14:paraId="2C0D0D69" w14:textId="77777777" w:rsidTr="001F2A13">
        <w:tc>
          <w:tcPr>
            <w:tcW w:w="1885" w:type="dxa"/>
          </w:tcPr>
          <w:p w14:paraId="2626EA30" w14:textId="66CC0D97" w:rsidR="003121DA" w:rsidRPr="006B1572" w:rsidRDefault="003121DA" w:rsidP="00C9061D">
            <w:pPr>
              <w:rPr>
                <w:rFonts w:eastAsia="Times New Roman" w:cs="Times New Roman"/>
                <w:b/>
                <w:bCs/>
                <w:color w:val="000000" w:themeColor="text1"/>
              </w:rPr>
            </w:pPr>
            <w:r w:rsidRPr="006B1572">
              <w:rPr>
                <w:rFonts w:eastAsia="Times New Roman" w:cs="Times New Roman"/>
                <w:b/>
                <w:bCs/>
                <w:color w:val="000000" w:themeColor="text1"/>
              </w:rPr>
              <w:t>Issues</w:t>
            </w:r>
          </w:p>
        </w:tc>
        <w:tc>
          <w:tcPr>
            <w:tcW w:w="3060" w:type="dxa"/>
          </w:tcPr>
          <w:p w14:paraId="3DF2FAEB" w14:textId="6111079A" w:rsidR="003121DA" w:rsidRPr="006B1572" w:rsidRDefault="003121DA" w:rsidP="00C9061D">
            <w:pPr>
              <w:rPr>
                <w:rFonts w:eastAsia="Times New Roman" w:cs="Times New Roman"/>
                <w:b/>
                <w:bCs/>
                <w:color w:val="000000" w:themeColor="text1"/>
              </w:rPr>
            </w:pPr>
            <w:r w:rsidRPr="006B1572">
              <w:rPr>
                <w:rFonts w:eastAsia="Times New Roman" w:cs="Times New Roman"/>
                <w:b/>
                <w:bCs/>
                <w:color w:val="000000" w:themeColor="text1"/>
              </w:rPr>
              <w:t xml:space="preserve">Description </w:t>
            </w:r>
          </w:p>
        </w:tc>
        <w:tc>
          <w:tcPr>
            <w:tcW w:w="4405" w:type="dxa"/>
          </w:tcPr>
          <w:p w14:paraId="2D90EE27" w14:textId="623CE894" w:rsidR="003121DA" w:rsidRPr="006B1572" w:rsidRDefault="003121DA" w:rsidP="00C9061D">
            <w:pPr>
              <w:rPr>
                <w:rFonts w:eastAsia="Times New Roman" w:cs="Times New Roman"/>
                <w:b/>
                <w:bCs/>
                <w:color w:val="000000" w:themeColor="text1"/>
              </w:rPr>
            </w:pPr>
            <w:r w:rsidRPr="006B1572">
              <w:rPr>
                <w:rFonts w:eastAsia="Times New Roman" w:cs="Times New Roman"/>
                <w:b/>
                <w:bCs/>
                <w:color w:val="000000" w:themeColor="text1"/>
              </w:rPr>
              <w:t xml:space="preserve">Troubleshooting strategies </w:t>
            </w:r>
          </w:p>
        </w:tc>
      </w:tr>
      <w:tr w:rsidR="003121DA" w14:paraId="62601E56" w14:textId="77777777" w:rsidTr="001F2A13">
        <w:tc>
          <w:tcPr>
            <w:tcW w:w="1885" w:type="dxa"/>
          </w:tcPr>
          <w:p w14:paraId="0BC83450" w14:textId="1D5A5391" w:rsidR="003121DA" w:rsidRPr="006B1572" w:rsidRDefault="005B0C6B" w:rsidP="00C9061D">
            <w:pPr>
              <w:rPr>
                <w:rFonts w:eastAsia="Times New Roman" w:cs="Times New Roman"/>
                <w:b/>
                <w:bCs/>
                <w:color w:val="000000" w:themeColor="text1"/>
              </w:rPr>
            </w:pPr>
            <w:r w:rsidRPr="006B1572">
              <w:rPr>
                <w:rFonts w:eastAsia="Times New Roman" w:cs="Times New Roman"/>
                <w:b/>
                <w:bCs/>
                <w:color w:val="000000" w:themeColor="text1"/>
              </w:rPr>
              <w:t xml:space="preserve">Wilting </w:t>
            </w:r>
          </w:p>
        </w:tc>
        <w:tc>
          <w:tcPr>
            <w:tcW w:w="3060" w:type="dxa"/>
          </w:tcPr>
          <w:p w14:paraId="1A8B9943" w14:textId="7ADBF807" w:rsidR="003121DA" w:rsidRDefault="005B0C6B" w:rsidP="00C9061D">
            <w:pPr>
              <w:rPr>
                <w:rFonts w:eastAsia="Times New Roman" w:cs="Times New Roman"/>
                <w:color w:val="000000" w:themeColor="text1"/>
              </w:rPr>
            </w:pPr>
            <w:r>
              <w:rPr>
                <w:rFonts w:eastAsia="Times New Roman" w:cs="Times New Roman"/>
                <w:color w:val="000000" w:themeColor="text1"/>
              </w:rPr>
              <w:t xml:space="preserve">Scions appear limp, fall over or fail to stand upright, could happen on days 4-5 or earlier </w:t>
            </w:r>
          </w:p>
        </w:tc>
        <w:tc>
          <w:tcPr>
            <w:tcW w:w="4405" w:type="dxa"/>
          </w:tcPr>
          <w:p w14:paraId="6F73208D" w14:textId="451CE23C" w:rsidR="003121DA" w:rsidRDefault="00C87468" w:rsidP="00C9061D">
            <w:pPr>
              <w:rPr>
                <w:rFonts w:eastAsia="Times New Roman" w:cs="Times New Roman"/>
                <w:color w:val="000000" w:themeColor="text1"/>
              </w:rPr>
            </w:pPr>
            <w:r>
              <w:rPr>
                <w:rFonts w:eastAsia="Times New Roman" w:cs="Times New Roman" w:hint="eastAsia"/>
                <w:color w:val="000000" w:themeColor="text1"/>
              </w:rPr>
              <w:t xml:space="preserve">- </w:t>
            </w:r>
            <w:r w:rsidR="00151F09">
              <w:rPr>
                <w:rFonts w:eastAsia="Times New Roman" w:cs="Times New Roman"/>
                <w:color w:val="000000" w:themeColor="text1"/>
              </w:rPr>
              <w:t xml:space="preserve">Check the healing chamber </w:t>
            </w:r>
            <w:r w:rsidR="0098137F">
              <w:rPr>
                <w:rFonts w:eastAsia="Times New Roman" w:cs="Times New Roman"/>
                <w:color w:val="000000" w:themeColor="text1"/>
              </w:rPr>
              <w:t>humidity</w:t>
            </w:r>
            <w:r w:rsidR="00151F09">
              <w:rPr>
                <w:rFonts w:eastAsia="Times New Roman" w:cs="Times New Roman"/>
                <w:color w:val="000000" w:themeColor="text1"/>
              </w:rPr>
              <w:t xml:space="preserve"> </w:t>
            </w:r>
            <w:r w:rsidR="0098137F">
              <w:rPr>
                <w:rFonts w:eastAsia="Times New Roman" w:cs="Times New Roman"/>
                <w:color w:val="000000" w:themeColor="text1"/>
              </w:rPr>
              <w:t>and temperature</w:t>
            </w:r>
            <w:r w:rsidR="000A70C7">
              <w:rPr>
                <w:rFonts w:eastAsia="Times New Roman" w:cs="Times New Roman"/>
                <w:color w:val="000000" w:themeColor="text1"/>
              </w:rPr>
              <w:t>.</w:t>
            </w:r>
          </w:p>
          <w:p w14:paraId="38EE0902" w14:textId="73A81EF4" w:rsidR="0019566E" w:rsidRDefault="00C87468" w:rsidP="00C9061D">
            <w:pPr>
              <w:rPr>
                <w:rFonts w:eastAsia="Times New Roman" w:cs="Times New Roman"/>
                <w:color w:val="000000" w:themeColor="text1"/>
              </w:rPr>
            </w:pPr>
            <w:r>
              <w:rPr>
                <w:rFonts w:eastAsia="Times New Roman" w:cs="Times New Roman"/>
                <w:color w:val="000000" w:themeColor="text1"/>
              </w:rPr>
              <w:t xml:space="preserve">- </w:t>
            </w:r>
            <w:r w:rsidR="0019566E">
              <w:rPr>
                <w:rFonts w:eastAsia="Times New Roman" w:cs="Times New Roman"/>
                <w:color w:val="000000" w:themeColor="text1"/>
              </w:rPr>
              <w:t xml:space="preserve">Substrates too dry </w:t>
            </w:r>
            <w:r w:rsidR="002C1486">
              <w:rPr>
                <w:rFonts w:eastAsia="Times New Roman" w:cs="Times New Roman"/>
                <w:color w:val="000000" w:themeColor="text1"/>
              </w:rPr>
              <w:t xml:space="preserve">or too saturated </w:t>
            </w:r>
          </w:p>
          <w:p w14:paraId="78835BA7" w14:textId="001FE61A" w:rsidR="002C1486" w:rsidRDefault="00C87468" w:rsidP="00C9061D">
            <w:pPr>
              <w:rPr>
                <w:rFonts w:eastAsia="Times New Roman" w:cs="Times New Roman"/>
                <w:color w:val="000000" w:themeColor="text1"/>
              </w:rPr>
            </w:pPr>
            <w:r>
              <w:rPr>
                <w:rFonts w:eastAsia="Times New Roman" w:cs="Times New Roman"/>
                <w:color w:val="000000" w:themeColor="text1"/>
              </w:rPr>
              <w:t>-</w:t>
            </w:r>
            <w:r>
              <w:rPr>
                <w:rFonts w:eastAsia="Times New Roman" w:cs="Times New Roman" w:hint="eastAsia"/>
                <w:color w:val="000000" w:themeColor="text1"/>
              </w:rPr>
              <w:t xml:space="preserve"> </w:t>
            </w:r>
            <w:r w:rsidR="002C1486">
              <w:rPr>
                <w:rFonts w:eastAsia="Times New Roman" w:cs="Times New Roman"/>
                <w:color w:val="000000" w:themeColor="text1"/>
              </w:rPr>
              <w:t>Avoid direct light too early</w:t>
            </w:r>
            <w:r w:rsidR="000A70C7">
              <w:rPr>
                <w:rFonts w:eastAsia="Times New Roman" w:cs="Times New Roman"/>
                <w:color w:val="000000" w:themeColor="text1"/>
              </w:rPr>
              <w:t>.</w:t>
            </w:r>
            <w:r w:rsidR="002C1486">
              <w:rPr>
                <w:rFonts w:eastAsia="Times New Roman" w:cs="Times New Roman"/>
                <w:color w:val="000000" w:themeColor="text1"/>
              </w:rPr>
              <w:t xml:space="preserve"> </w:t>
            </w:r>
          </w:p>
        </w:tc>
      </w:tr>
      <w:tr w:rsidR="003121DA" w14:paraId="19F1F375" w14:textId="77777777" w:rsidTr="001F2A13">
        <w:tc>
          <w:tcPr>
            <w:tcW w:w="1885" w:type="dxa"/>
          </w:tcPr>
          <w:p w14:paraId="1C78AF12" w14:textId="3343AC4E" w:rsidR="003121DA" w:rsidRPr="006B1572" w:rsidRDefault="00371C39" w:rsidP="00C9061D">
            <w:pPr>
              <w:rPr>
                <w:rFonts w:eastAsia="Times New Roman" w:cs="Times New Roman"/>
                <w:b/>
                <w:bCs/>
                <w:color w:val="000000" w:themeColor="text1"/>
              </w:rPr>
            </w:pPr>
            <w:r w:rsidRPr="006B1572">
              <w:rPr>
                <w:rFonts w:eastAsia="Times New Roman" w:cs="Times New Roman"/>
                <w:b/>
                <w:bCs/>
                <w:color w:val="000000" w:themeColor="text1"/>
              </w:rPr>
              <w:t xml:space="preserve">Graft union fails to heal </w:t>
            </w:r>
          </w:p>
        </w:tc>
        <w:tc>
          <w:tcPr>
            <w:tcW w:w="3060" w:type="dxa"/>
          </w:tcPr>
          <w:p w14:paraId="5CE1199B" w14:textId="3077B431" w:rsidR="003121DA" w:rsidRDefault="00371C39" w:rsidP="00C9061D">
            <w:pPr>
              <w:rPr>
                <w:rFonts w:eastAsia="Times New Roman" w:cs="Times New Roman"/>
                <w:color w:val="000000" w:themeColor="text1"/>
              </w:rPr>
            </w:pPr>
            <w:r>
              <w:rPr>
                <w:rFonts w:eastAsia="Times New Roman" w:cs="Times New Roman"/>
                <w:color w:val="000000" w:themeColor="text1"/>
              </w:rPr>
              <w:t xml:space="preserve">The scion and rootstock don’t join, or the connection is too weak and break easily </w:t>
            </w:r>
          </w:p>
        </w:tc>
        <w:tc>
          <w:tcPr>
            <w:tcW w:w="4405" w:type="dxa"/>
          </w:tcPr>
          <w:p w14:paraId="07415786" w14:textId="258FE9B2" w:rsidR="003121DA" w:rsidRPr="0045566E" w:rsidRDefault="0045566E" w:rsidP="0045566E">
            <w:pPr>
              <w:rPr>
                <w:rFonts w:eastAsia="Times New Roman" w:cs="Times New Roman"/>
                <w:color w:val="000000" w:themeColor="text1"/>
              </w:rPr>
            </w:pPr>
            <w:r>
              <w:rPr>
                <w:rFonts w:eastAsia="Times New Roman" w:cs="Times New Roman"/>
                <w:color w:val="000000" w:themeColor="text1"/>
              </w:rPr>
              <w:t xml:space="preserve">- </w:t>
            </w:r>
            <w:r w:rsidR="00C87468" w:rsidRPr="0045566E">
              <w:rPr>
                <w:rFonts w:eastAsia="Times New Roman" w:cs="Times New Roman"/>
                <w:color w:val="000000" w:themeColor="text1"/>
              </w:rPr>
              <w:t xml:space="preserve">Ensure matching stem diameter </w:t>
            </w:r>
            <w:r w:rsidRPr="0045566E">
              <w:rPr>
                <w:rFonts w:eastAsia="Times New Roman" w:cs="Times New Roman"/>
                <w:color w:val="000000" w:themeColor="text1"/>
              </w:rPr>
              <w:t>and cut</w:t>
            </w:r>
            <w:r w:rsidR="000A70C7">
              <w:rPr>
                <w:rFonts w:eastAsia="Times New Roman" w:cs="Times New Roman"/>
                <w:color w:val="000000" w:themeColor="text1"/>
              </w:rPr>
              <w:t>.</w:t>
            </w:r>
          </w:p>
          <w:p w14:paraId="42A047DE" w14:textId="75D3CD77" w:rsidR="0045566E" w:rsidRPr="00C87468" w:rsidRDefault="0045566E" w:rsidP="00C87468">
            <w:pPr>
              <w:rPr>
                <w:rFonts w:eastAsia="Times New Roman" w:cs="Times New Roman"/>
                <w:color w:val="000000" w:themeColor="text1"/>
              </w:rPr>
            </w:pPr>
            <w:r>
              <w:rPr>
                <w:rFonts w:eastAsia="Times New Roman" w:cs="Times New Roman"/>
                <w:color w:val="000000" w:themeColor="text1"/>
              </w:rPr>
              <w:t>- Confirm compatibility of rootstock and scion varieties</w:t>
            </w:r>
            <w:r w:rsidR="000A70C7">
              <w:rPr>
                <w:rFonts w:eastAsia="Times New Roman" w:cs="Times New Roman"/>
                <w:color w:val="000000" w:themeColor="text1"/>
              </w:rPr>
              <w:t>.</w:t>
            </w:r>
          </w:p>
        </w:tc>
      </w:tr>
      <w:tr w:rsidR="003121DA" w14:paraId="3B751CD3" w14:textId="77777777" w:rsidTr="001F2A13">
        <w:tc>
          <w:tcPr>
            <w:tcW w:w="1885" w:type="dxa"/>
          </w:tcPr>
          <w:p w14:paraId="721580E1" w14:textId="40AA6FA1" w:rsidR="003121DA" w:rsidRPr="006B1572" w:rsidRDefault="009D67E6" w:rsidP="00C9061D">
            <w:pPr>
              <w:rPr>
                <w:rFonts w:eastAsia="Times New Roman" w:cs="Times New Roman"/>
                <w:b/>
                <w:bCs/>
                <w:color w:val="000000" w:themeColor="text1"/>
              </w:rPr>
            </w:pPr>
            <w:r w:rsidRPr="006B1572">
              <w:rPr>
                <w:rFonts w:eastAsia="Times New Roman" w:cs="Times New Roman"/>
                <w:b/>
                <w:bCs/>
                <w:color w:val="000000" w:themeColor="text1"/>
              </w:rPr>
              <w:t xml:space="preserve">Adventitious rooting </w:t>
            </w:r>
          </w:p>
        </w:tc>
        <w:tc>
          <w:tcPr>
            <w:tcW w:w="3060" w:type="dxa"/>
          </w:tcPr>
          <w:p w14:paraId="3DFE2C7A" w14:textId="6B49E4E3" w:rsidR="003121DA" w:rsidRDefault="00A31B0B" w:rsidP="00C9061D">
            <w:pPr>
              <w:rPr>
                <w:rFonts w:eastAsia="Times New Roman" w:cs="Times New Roman"/>
                <w:color w:val="000000" w:themeColor="text1"/>
              </w:rPr>
            </w:pPr>
            <w:r w:rsidRPr="00A31B0B">
              <w:rPr>
                <w:rFonts w:eastAsia="Times New Roman" w:cs="Times New Roman"/>
                <w:color w:val="000000" w:themeColor="text1"/>
              </w:rPr>
              <w:t>Roots form above the graft union, often from the scion.</w:t>
            </w:r>
          </w:p>
        </w:tc>
        <w:tc>
          <w:tcPr>
            <w:tcW w:w="4405" w:type="dxa"/>
          </w:tcPr>
          <w:p w14:paraId="50575D41" w14:textId="77777777" w:rsidR="00F16D49" w:rsidRDefault="00F16D49" w:rsidP="00C9061D">
            <w:pPr>
              <w:rPr>
                <w:rFonts w:eastAsia="Times New Roman" w:cs="Times New Roman"/>
                <w:color w:val="000000" w:themeColor="text1"/>
              </w:rPr>
            </w:pPr>
            <w:r w:rsidRPr="00F16D49">
              <w:rPr>
                <w:rFonts w:eastAsia="Times New Roman" w:cs="Times New Roman"/>
                <w:color w:val="000000" w:themeColor="text1"/>
              </w:rPr>
              <w:t>- Ensure graft union is kept above the substrate during transplanting.</w:t>
            </w:r>
          </w:p>
          <w:p w14:paraId="5AFD1E02" w14:textId="597E351B" w:rsidR="003121DA" w:rsidRDefault="00F16D49" w:rsidP="00C9061D">
            <w:pPr>
              <w:rPr>
                <w:rFonts w:eastAsia="Times New Roman" w:cs="Times New Roman"/>
                <w:color w:val="000000" w:themeColor="text1"/>
              </w:rPr>
            </w:pPr>
            <w:r>
              <w:rPr>
                <w:rFonts w:eastAsia="Times New Roman" w:cs="Times New Roman"/>
                <w:color w:val="000000" w:themeColor="text1"/>
              </w:rPr>
              <w:t>- Ensure plants are not under high humidity for too long</w:t>
            </w:r>
            <w:r w:rsidR="000A70C7">
              <w:rPr>
                <w:rFonts w:eastAsia="Times New Roman" w:cs="Times New Roman"/>
                <w:color w:val="000000" w:themeColor="text1"/>
              </w:rPr>
              <w:t>.</w:t>
            </w:r>
            <w:r w:rsidRPr="00F16D49">
              <w:rPr>
                <w:rFonts w:eastAsia="Times New Roman" w:cs="Times New Roman"/>
                <w:color w:val="000000" w:themeColor="text1"/>
              </w:rPr>
              <w:br/>
              <w:t>- Graft below cotyledons to minimize rooting potential.</w:t>
            </w:r>
            <w:r w:rsidRPr="00F16D49">
              <w:rPr>
                <w:rFonts w:eastAsia="Times New Roman" w:cs="Times New Roman"/>
                <w:color w:val="000000" w:themeColor="text1"/>
              </w:rPr>
              <w:br/>
              <w:t>- Remove adventitious roots if detected</w:t>
            </w:r>
            <w:r w:rsidR="000A70C7">
              <w:rPr>
                <w:rFonts w:eastAsia="Times New Roman" w:cs="Times New Roman"/>
                <w:color w:val="000000" w:themeColor="text1"/>
              </w:rPr>
              <w:t>.</w:t>
            </w:r>
          </w:p>
        </w:tc>
      </w:tr>
      <w:tr w:rsidR="003121DA" w14:paraId="53E87726" w14:textId="77777777" w:rsidTr="001F2A13">
        <w:tc>
          <w:tcPr>
            <w:tcW w:w="1885" w:type="dxa"/>
          </w:tcPr>
          <w:p w14:paraId="16DFAC49" w14:textId="3F99FF39" w:rsidR="003121DA" w:rsidRPr="00ED072D" w:rsidRDefault="00ED072D" w:rsidP="00C9061D">
            <w:pPr>
              <w:rPr>
                <w:rFonts w:eastAsia="Times New Roman" w:cs="Times New Roman"/>
                <w:b/>
                <w:bCs/>
                <w:color w:val="000000" w:themeColor="text1"/>
              </w:rPr>
            </w:pPr>
            <w:r w:rsidRPr="00ED072D">
              <w:rPr>
                <w:rFonts w:eastAsia="Times New Roman" w:cs="Times New Roman"/>
                <w:b/>
                <w:bCs/>
                <w:color w:val="000000" w:themeColor="text1"/>
              </w:rPr>
              <w:t>Rotting at</w:t>
            </w:r>
            <w:r>
              <w:rPr>
                <w:rFonts w:eastAsia="Times New Roman" w:cs="Times New Roman"/>
                <w:b/>
                <w:bCs/>
                <w:color w:val="000000" w:themeColor="text1"/>
              </w:rPr>
              <w:t xml:space="preserve"> the</w:t>
            </w:r>
            <w:r w:rsidRPr="00ED072D">
              <w:rPr>
                <w:rFonts w:eastAsia="Times New Roman" w:cs="Times New Roman"/>
                <w:b/>
                <w:bCs/>
                <w:color w:val="000000" w:themeColor="text1"/>
              </w:rPr>
              <w:t xml:space="preserve"> </w:t>
            </w:r>
            <w:r>
              <w:rPr>
                <w:rFonts w:eastAsia="Times New Roman" w:cs="Times New Roman"/>
                <w:b/>
                <w:bCs/>
                <w:color w:val="000000" w:themeColor="text1"/>
              </w:rPr>
              <w:t>g</w:t>
            </w:r>
            <w:r w:rsidRPr="00ED072D">
              <w:rPr>
                <w:rFonts w:eastAsia="Times New Roman" w:cs="Times New Roman"/>
                <w:b/>
                <w:bCs/>
                <w:color w:val="000000" w:themeColor="text1"/>
              </w:rPr>
              <w:t>raft</w:t>
            </w:r>
            <w:r>
              <w:rPr>
                <w:rFonts w:eastAsia="Times New Roman" w:cs="Times New Roman"/>
                <w:b/>
                <w:bCs/>
                <w:color w:val="000000" w:themeColor="text1"/>
              </w:rPr>
              <w:t>ing point</w:t>
            </w:r>
            <w:r w:rsidRPr="00ED072D">
              <w:rPr>
                <w:rFonts w:eastAsia="Times New Roman" w:cs="Times New Roman"/>
                <w:b/>
                <w:bCs/>
                <w:color w:val="000000" w:themeColor="text1"/>
              </w:rPr>
              <w:t xml:space="preserve"> </w:t>
            </w:r>
          </w:p>
        </w:tc>
        <w:tc>
          <w:tcPr>
            <w:tcW w:w="3060" w:type="dxa"/>
          </w:tcPr>
          <w:p w14:paraId="1DE139FF" w14:textId="292778CD" w:rsidR="003121DA" w:rsidRDefault="00057175" w:rsidP="00C9061D">
            <w:pPr>
              <w:rPr>
                <w:rFonts w:eastAsia="Times New Roman" w:cs="Times New Roman"/>
                <w:color w:val="000000" w:themeColor="text1"/>
              </w:rPr>
            </w:pPr>
            <w:r w:rsidRPr="00057175">
              <w:rPr>
                <w:rFonts w:eastAsia="Times New Roman" w:cs="Times New Roman"/>
                <w:color w:val="000000" w:themeColor="text1"/>
              </w:rPr>
              <w:t>Softening, discoloration, or mold around the graft</w:t>
            </w:r>
            <w:r w:rsidR="000A70C7">
              <w:rPr>
                <w:rFonts w:eastAsia="Times New Roman" w:cs="Times New Roman"/>
                <w:color w:val="000000" w:themeColor="text1"/>
              </w:rPr>
              <w:t>ing</w:t>
            </w:r>
            <w:r w:rsidRPr="00057175">
              <w:rPr>
                <w:rFonts w:eastAsia="Times New Roman" w:cs="Times New Roman"/>
                <w:color w:val="000000" w:themeColor="text1"/>
              </w:rPr>
              <w:t xml:space="preserve"> area.</w:t>
            </w:r>
          </w:p>
        </w:tc>
        <w:tc>
          <w:tcPr>
            <w:tcW w:w="4405" w:type="dxa"/>
          </w:tcPr>
          <w:p w14:paraId="647ABE6E" w14:textId="123ED5CC" w:rsidR="003121DA" w:rsidRDefault="00057175" w:rsidP="00C9061D">
            <w:pPr>
              <w:rPr>
                <w:rFonts w:eastAsia="Times New Roman" w:cs="Times New Roman"/>
                <w:color w:val="000000" w:themeColor="text1"/>
              </w:rPr>
            </w:pPr>
            <w:r w:rsidRPr="00057175">
              <w:rPr>
                <w:rFonts w:eastAsia="Times New Roman" w:cs="Times New Roman"/>
                <w:color w:val="000000" w:themeColor="text1"/>
              </w:rPr>
              <w:t>- Sanitize tools before use.</w:t>
            </w:r>
            <w:r w:rsidRPr="00057175">
              <w:rPr>
                <w:rFonts w:eastAsia="Times New Roman" w:cs="Times New Roman"/>
                <w:color w:val="000000" w:themeColor="text1"/>
              </w:rPr>
              <w:br/>
              <w:t>- Prevent excessive moisture</w:t>
            </w:r>
            <w:r w:rsidR="000A70C7">
              <w:rPr>
                <w:rFonts w:eastAsia="Times New Roman" w:cs="Times New Roman"/>
                <w:color w:val="000000" w:themeColor="text1"/>
              </w:rPr>
              <w:t>.</w:t>
            </w:r>
            <w:r w:rsidRPr="00057175">
              <w:rPr>
                <w:rFonts w:eastAsia="Times New Roman" w:cs="Times New Roman"/>
                <w:color w:val="000000" w:themeColor="text1"/>
              </w:rPr>
              <w:br/>
              <w:t>- Reduce misting if condensation is heavy.</w:t>
            </w:r>
            <w:r w:rsidRPr="00057175">
              <w:rPr>
                <w:rFonts w:eastAsia="Times New Roman" w:cs="Times New Roman"/>
                <w:color w:val="000000" w:themeColor="text1"/>
              </w:rPr>
              <w:br/>
              <w:t>- Avoid overcrowding in the healing chamber.</w:t>
            </w:r>
          </w:p>
        </w:tc>
      </w:tr>
      <w:tr w:rsidR="003121DA" w14:paraId="2969CDD2" w14:textId="77777777" w:rsidTr="001F2A13">
        <w:tc>
          <w:tcPr>
            <w:tcW w:w="1885" w:type="dxa"/>
          </w:tcPr>
          <w:p w14:paraId="182FC9F1" w14:textId="658BA16A" w:rsidR="003121DA" w:rsidRPr="000A4B61" w:rsidRDefault="00057175" w:rsidP="00C9061D">
            <w:pPr>
              <w:rPr>
                <w:rFonts w:eastAsia="Times New Roman" w:cs="Times New Roman"/>
                <w:b/>
                <w:bCs/>
                <w:color w:val="000000" w:themeColor="text1"/>
              </w:rPr>
            </w:pPr>
            <w:r w:rsidRPr="000A4B61">
              <w:rPr>
                <w:rFonts w:eastAsia="Times New Roman" w:cs="Times New Roman"/>
                <w:b/>
                <w:bCs/>
                <w:color w:val="000000" w:themeColor="text1"/>
              </w:rPr>
              <w:t xml:space="preserve">Stretching stems or folding leaves </w:t>
            </w:r>
          </w:p>
        </w:tc>
        <w:tc>
          <w:tcPr>
            <w:tcW w:w="3060" w:type="dxa"/>
          </w:tcPr>
          <w:p w14:paraId="7C62F3EB" w14:textId="7C92005F" w:rsidR="003121DA" w:rsidRDefault="000A4B61" w:rsidP="000A4B61">
            <w:pPr>
              <w:rPr>
                <w:rFonts w:eastAsia="Times New Roman" w:cs="Times New Roman"/>
                <w:color w:val="000000" w:themeColor="text1"/>
              </w:rPr>
            </w:pPr>
            <w:r w:rsidRPr="000A4B61">
              <w:rPr>
                <w:rFonts w:eastAsia="Times New Roman" w:cs="Times New Roman"/>
                <w:color w:val="000000" w:themeColor="text1"/>
              </w:rPr>
              <w:t>Plants become leggy, thin-stemmed, or leaves curl inward</w:t>
            </w:r>
            <w:r>
              <w:rPr>
                <w:rFonts w:eastAsia="Times New Roman" w:cs="Times New Roman"/>
                <w:color w:val="000000" w:themeColor="text1"/>
              </w:rPr>
              <w:t xml:space="preserve">. </w:t>
            </w:r>
          </w:p>
        </w:tc>
        <w:tc>
          <w:tcPr>
            <w:tcW w:w="4405" w:type="dxa"/>
          </w:tcPr>
          <w:p w14:paraId="5027DADA" w14:textId="0467AD25" w:rsidR="001F2A13" w:rsidRDefault="001F2A13" w:rsidP="000A4B61">
            <w:pPr>
              <w:rPr>
                <w:rFonts w:eastAsia="Times New Roman" w:cs="Times New Roman"/>
                <w:color w:val="000000" w:themeColor="text1"/>
              </w:rPr>
            </w:pPr>
            <w:r>
              <w:rPr>
                <w:rFonts w:eastAsia="Times New Roman" w:cs="Times New Roman"/>
                <w:color w:val="000000" w:themeColor="text1"/>
              </w:rPr>
              <w:t xml:space="preserve">-Make sure plants are not in darkness for too long. </w:t>
            </w:r>
          </w:p>
          <w:p w14:paraId="45C85BB6" w14:textId="77777777" w:rsidR="00B56791" w:rsidRDefault="001F2A13" w:rsidP="000A4B61">
            <w:pPr>
              <w:rPr>
                <w:rFonts w:eastAsia="Times New Roman" w:cs="Times New Roman"/>
                <w:color w:val="000000" w:themeColor="text1"/>
              </w:rPr>
            </w:pPr>
            <w:r>
              <w:rPr>
                <w:rFonts w:eastAsia="Times New Roman" w:cs="Times New Roman"/>
                <w:color w:val="000000" w:themeColor="text1"/>
              </w:rPr>
              <w:t xml:space="preserve">- </w:t>
            </w:r>
            <w:r w:rsidRPr="001F2A13">
              <w:rPr>
                <w:rFonts w:eastAsia="Times New Roman" w:cs="Times New Roman"/>
                <w:color w:val="000000" w:themeColor="text1"/>
              </w:rPr>
              <w:t xml:space="preserve">Introduce light on </w:t>
            </w:r>
            <w:r w:rsidR="00A66FA9">
              <w:rPr>
                <w:rFonts w:eastAsia="Times New Roman" w:cs="Times New Roman"/>
                <w:color w:val="000000" w:themeColor="text1"/>
              </w:rPr>
              <w:t>d</w:t>
            </w:r>
            <w:r w:rsidRPr="001F2A13">
              <w:rPr>
                <w:rFonts w:eastAsia="Times New Roman" w:cs="Times New Roman"/>
                <w:color w:val="000000" w:themeColor="text1"/>
              </w:rPr>
              <w:t>ay 3</w:t>
            </w:r>
            <w:r w:rsidR="00B56791">
              <w:rPr>
                <w:rFonts w:eastAsia="Times New Roman" w:cs="Times New Roman"/>
                <w:color w:val="000000" w:themeColor="text1"/>
              </w:rPr>
              <w:t xml:space="preserve"> by g</w:t>
            </w:r>
            <w:r w:rsidRPr="001F2A13">
              <w:rPr>
                <w:rFonts w:eastAsia="Times New Roman" w:cs="Times New Roman"/>
                <w:color w:val="000000" w:themeColor="text1"/>
              </w:rPr>
              <w:t>radually remov</w:t>
            </w:r>
            <w:r w:rsidR="00B56791">
              <w:rPr>
                <w:rFonts w:eastAsia="Times New Roman" w:cs="Times New Roman"/>
                <w:color w:val="000000" w:themeColor="text1"/>
              </w:rPr>
              <w:t>ing</w:t>
            </w:r>
            <w:r w:rsidRPr="001F2A13">
              <w:rPr>
                <w:rFonts w:eastAsia="Times New Roman" w:cs="Times New Roman"/>
                <w:color w:val="000000" w:themeColor="text1"/>
              </w:rPr>
              <w:t xml:space="preserve"> shade cloth.</w:t>
            </w:r>
          </w:p>
          <w:p w14:paraId="7B34889C" w14:textId="7F9243AE" w:rsidR="003121DA" w:rsidRPr="001F2A13" w:rsidRDefault="00B56791" w:rsidP="000A4B61">
            <w:pPr>
              <w:rPr>
                <w:rFonts w:eastAsia="Times New Roman" w:cs="Times New Roman"/>
                <w:color w:val="000000" w:themeColor="text1"/>
              </w:rPr>
            </w:pPr>
            <w:r>
              <w:rPr>
                <w:rFonts w:eastAsia="Times New Roman" w:cs="Times New Roman"/>
                <w:color w:val="000000" w:themeColor="text1"/>
              </w:rPr>
              <w:t xml:space="preserve">- </w:t>
            </w:r>
            <w:r w:rsidR="001F2A13" w:rsidRPr="001F2A13">
              <w:rPr>
                <w:rFonts w:eastAsia="Times New Roman" w:cs="Times New Roman"/>
                <w:color w:val="000000" w:themeColor="text1"/>
              </w:rPr>
              <w:t xml:space="preserve">If plants are healing well, move to greenhouse on </w:t>
            </w:r>
            <w:r>
              <w:rPr>
                <w:rFonts w:eastAsia="Times New Roman" w:cs="Times New Roman"/>
                <w:color w:val="000000" w:themeColor="text1"/>
              </w:rPr>
              <w:t>d</w:t>
            </w:r>
            <w:r w:rsidR="001F2A13" w:rsidRPr="001F2A13">
              <w:rPr>
                <w:rFonts w:eastAsia="Times New Roman" w:cs="Times New Roman"/>
                <w:color w:val="000000" w:themeColor="text1"/>
              </w:rPr>
              <w:t>ay 7–10.</w:t>
            </w:r>
          </w:p>
        </w:tc>
      </w:tr>
    </w:tbl>
    <w:p w14:paraId="1C005D63" w14:textId="77777777" w:rsidR="005F186A" w:rsidRPr="005A2773" w:rsidRDefault="005F186A" w:rsidP="00C9061D">
      <w:pPr>
        <w:rPr>
          <w:rFonts w:eastAsia="Times New Roman" w:cs="Times New Roman"/>
          <w:color w:val="000000" w:themeColor="text1"/>
        </w:rPr>
      </w:pPr>
    </w:p>
    <w:p w14:paraId="64ED18C9" w14:textId="123D5248" w:rsidR="00D85ED1" w:rsidRPr="00D85ED1" w:rsidRDefault="00D85ED1" w:rsidP="00D85ED1">
      <w:pPr>
        <w:rPr>
          <w:rFonts w:eastAsia="Times New Roman"/>
          <w:b/>
          <w:bCs/>
          <w:color w:val="000000" w:themeColor="text1"/>
        </w:rPr>
      </w:pPr>
      <w:r w:rsidRPr="00D85ED1">
        <w:rPr>
          <w:rFonts w:eastAsia="Times New Roman"/>
          <w:b/>
          <w:bCs/>
          <w:color w:val="000000" w:themeColor="text1"/>
        </w:rPr>
        <w:lastRenderedPageBreak/>
        <w:t>Additional resources</w:t>
      </w:r>
    </w:p>
    <w:p w14:paraId="009EA635" w14:textId="4BF3D988" w:rsidR="00D85ED1" w:rsidRDefault="00D85ED1" w:rsidP="00D85ED1">
      <w:pPr>
        <w:rPr>
          <w:rFonts w:eastAsia="Times New Roman"/>
          <w:color w:val="000000" w:themeColor="text1"/>
        </w:rPr>
      </w:pPr>
      <w:r>
        <w:rPr>
          <w:rFonts w:eastAsia="Times New Roman"/>
          <w:color w:val="000000" w:themeColor="text1"/>
        </w:rPr>
        <w:t xml:space="preserve">Gagne, C., Kurosaki, M. and Mattson, N. 2020. </w:t>
      </w:r>
      <w:r w:rsidRPr="00CC1DE1">
        <w:rPr>
          <w:rFonts w:eastAsia="Times New Roman"/>
          <w:color w:val="000000" w:themeColor="text1"/>
        </w:rPr>
        <w:t xml:space="preserve">A guide to grafting tomatoes: </w:t>
      </w:r>
      <w:r>
        <w:rPr>
          <w:rFonts w:eastAsia="Times New Roman"/>
          <w:color w:val="000000" w:themeColor="text1"/>
        </w:rPr>
        <w:t>C</w:t>
      </w:r>
      <w:r w:rsidRPr="00CC1DE1">
        <w:rPr>
          <w:rFonts w:eastAsia="Times New Roman"/>
          <w:color w:val="000000" w:themeColor="text1"/>
        </w:rPr>
        <w:t>ornell’s tips for success</w:t>
      </w:r>
      <w:r>
        <w:rPr>
          <w:rFonts w:eastAsia="Times New Roman"/>
          <w:color w:val="000000" w:themeColor="text1"/>
        </w:rPr>
        <w:t xml:space="preserve">. </w:t>
      </w:r>
    </w:p>
    <w:p w14:paraId="52977A91" w14:textId="72BD7391" w:rsidR="00B8210F" w:rsidRDefault="00D71FE8" w:rsidP="00E867EB">
      <w:pPr>
        <w:rPr>
          <w:rFonts w:eastAsia="Times New Roman"/>
          <w:color w:val="000000" w:themeColor="text1"/>
        </w:rPr>
      </w:pPr>
      <w:r w:rsidRPr="005A2773">
        <w:rPr>
          <w:rFonts w:eastAsia="Times New Roman"/>
          <w:color w:val="000000" w:themeColor="text1"/>
        </w:rPr>
        <w:t>Kubota, C., McClure, M.A., Kokalis-Burelle, N., Bausher, M.G. and Rosskopf, E.N., 2008. Vegetable grafting: History, use, and current technology status in North America. HortScience, 43(6), pp.1664-1669.</w:t>
      </w:r>
    </w:p>
    <w:p w14:paraId="4983970D" w14:textId="0D7EF413" w:rsidR="00885B2D" w:rsidRDefault="00885B2D" w:rsidP="00E867EB">
      <w:pPr>
        <w:rPr>
          <w:rFonts w:eastAsia="Times New Roman"/>
          <w:color w:val="000000" w:themeColor="text1"/>
        </w:rPr>
      </w:pPr>
      <w:r>
        <w:rPr>
          <w:rFonts w:eastAsia="Times New Roman"/>
          <w:color w:val="000000" w:themeColor="text1"/>
        </w:rPr>
        <w:t xml:space="preserve">Loewen, D., Meyer, L., and Rivard, C. </w:t>
      </w:r>
      <w:r w:rsidR="0065279D">
        <w:rPr>
          <w:rFonts w:eastAsia="Times New Roman"/>
          <w:color w:val="000000" w:themeColor="text1"/>
        </w:rPr>
        <w:t xml:space="preserve">An Introduction to tomato grafting. A how-to guide for propagating your own grafted transplants. Kansas State University. </w:t>
      </w:r>
    </w:p>
    <w:p w14:paraId="2527F04F" w14:textId="504CFEC9" w:rsidR="00D85ED1" w:rsidRPr="005A2773" w:rsidRDefault="00D85ED1" w:rsidP="00D85ED1">
      <w:pPr>
        <w:rPr>
          <w:rFonts w:eastAsia="Times New Roman"/>
          <w:color w:val="000000" w:themeColor="text1"/>
        </w:rPr>
      </w:pPr>
      <w:r w:rsidRPr="005A2773">
        <w:rPr>
          <w:rFonts w:eastAsia="Times New Roman"/>
          <w:color w:val="000000" w:themeColor="text1"/>
        </w:rPr>
        <w:t>Rasool, A., Mansoor, S., Bhat, K.M., Hassan, G.I., Baba, T.R., Alyemeni, M.N., Alsahli, A.A., El-Serehy, H.A., Paray, B.A. and Ahmad, P., 2020. Mechanisms underlying graft union formation and rootstock scion interaction in horticultural plants. Frontiers in plant science, 11, p.590847.</w:t>
      </w:r>
    </w:p>
    <w:p w14:paraId="508BBAE1" w14:textId="083ABC0D" w:rsidR="00B8210F" w:rsidRPr="005A2773" w:rsidRDefault="00B8210F" w:rsidP="00E867EB">
      <w:pPr>
        <w:rPr>
          <w:rFonts w:eastAsia="Times New Roman"/>
          <w:color w:val="000000" w:themeColor="text1"/>
        </w:rPr>
      </w:pPr>
    </w:p>
    <w:p w14:paraId="2A2BDA64" w14:textId="77777777" w:rsidR="00F20E3F" w:rsidRPr="005A2773" w:rsidRDefault="00F20E3F" w:rsidP="001E1877">
      <w:pPr>
        <w:jc w:val="center"/>
        <w:rPr>
          <w:b/>
          <w:bCs/>
        </w:rPr>
      </w:pPr>
    </w:p>
    <w:p w14:paraId="37B33289" w14:textId="77777777" w:rsidR="00F20E3F" w:rsidRPr="005A2773" w:rsidRDefault="00F20E3F" w:rsidP="001E1877">
      <w:pPr>
        <w:jc w:val="center"/>
        <w:rPr>
          <w:b/>
          <w:bCs/>
        </w:rPr>
      </w:pPr>
    </w:p>
    <w:p w14:paraId="404C7116" w14:textId="77777777" w:rsidR="00F20E3F" w:rsidRPr="005A2773" w:rsidRDefault="00F20E3F" w:rsidP="001E1877">
      <w:pPr>
        <w:jc w:val="center"/>
        <w:rPr>
          <w:b/>
          <w:bCs/>
        </w:rPr>
      </w:pPr>
    </w:p>
    <w:p w14:paraId="0EAC760E" w14:textId="77777777" w:rsidR="00F20E3F" w:rsidRPr="005A2773" w:rsidRDefault="00F20E3F" w:rsidP="001E1877">
      <w:pPr>
        <w:jc w:val="center"/>
        <w:rPr>
          <w:b/>
          <w:bCs/>
        </w:rPr>
      </w:pPr>
    </w:p>
    <w:p w14:paraId="06E64A3E" w14:textId="77777777" w:rsidR="00F20E3F" w:rsidRPr="005A2773" w:rsidRDefault="00F20E3F" w:rsidP="001E1877">
      <w:pPr>
        <w:jc w:val="center"/>
        <w:rPr>
          <w:b/>
          <w:bCs/>
        </w:rPr>
      </w:pPr>
    </w:p>
    <w:p w14:paraId="5CCE1F0C" w14:textId="77777777" w:rsidR="00F20E3F" w:rsidRPr="005A2773" w:rsidRDefault="00F20E3F" w:rsidP="001E1877">
      <w:pPr>
        <w:jc w:val="center"/>
        <w:rPr>
          <w:b/>
          <w:bCs/>
        </w:rPr>
      </w:pPr>
    </w:p>
    <w:p w14:paraId="4AC0B8CC" w14:textId="77777777" w:rsidR="00F20E3F" w:rsidRPr="005A2773" w:rsidRDefault="00F20E3F" w:rsidP="001E1877">
      <w:pPr>
        <w:jc w:val="center"/>
        <w:rPr>
          <w:b/>
          <w:bCs/>
        </w:rPr>
      </w:pPr>
    </w:p>
    <w:p w14:paraId="2F62F789" w14:textId="77777777" w:rsidR="00F20E3F" w:rsidRDefault="00F20E3F" w:rsidP="001E1877">
      <w:pPr>
        <w:jc w:val="center"/>
        <w:rPr>
          <w:b/>
          <w:bCs/>
        </w:rPr>
      </w:pPr>
    </w:p>
    <w:p w14:paraId="7798CD1F" w14:textId="77777777" w:rsidR="00D85ED1" w:rsidRDefault="00D85ED1" w:rsidP="001E1877">
      <w:pPr>
        <w:jc w:val="center"/>
        <w:rPr>
          <w:b/>
          <w:bCs/>
        </w:rPr>
      </w:pPr>
    </w:p>
    <w:p w14:paraId="6809AA4D" w14:textId="04E2DB09" w:rsidR="716A8659" w:rsidRDefault="716A8659">
      <w:r>
        <w:br w:type="page"/>
      </w:r>
    </w:p>
    <w:p w14:paraId="12351BDC" w14:textId="240A7684" w:rsidR="00F20E3F" w:rsidRPr="005A2773" w:rsidRDefault="00F20E3F" w:rsidP="001E1877">
      <w:pPr>
        <w:jc w:val="center"/>
        <w:rPr>
          <w:b/>
          <w:bCs/>
        </w:rPr>
      </w:pPr>
      <w:r w:rsidRPr="716A8659">
        <w:rPr>
          <w:b/>
          <w:bCs/>
        </w:rPr>
        <w:lastRenderedPageBreak/>
        <w:t>Instructor module</w:t>
      </w:r>
      <w:r w:rsidR="20040379" w:rsidRPr="716A8659">
        <w:rPr>
          <w:b/>
          <w:bCs/>
        </w:rPr>
        <w:t>s</w:t>
      </w:r>
      <w:r w:rsidRPr="716A8659">
        <w:rPr>
          <w:b/>
          <w:bCs/>
        </w:rPr>
        <w:t xml:space="preserve"> </w:t>
      </w:r>
    </w:p>
    <w:p w14:paraId="6534FB4E" w14:textId="29C2D2D2" w:rsidR="00C54619" w:rsidRPr="005A2773" w:rsidRDefault="00C54619" w:rsidP="00C54619">
      <w:pPr>
        <w:shd w:val="clear" w:color="auto" w:fill="FFFFFF" w:themeFill="background1"/>
        <w:spacing w:after="0"/>
      </w:pPr>
      <w:r w:rsidRPr="716A8659">
        <w:rPr>
          <w:rFonts w:eastAsia="Times New Roman" w:cs="Times New Roman"/>
          <w:color w:val="000000" w:themeColor="text1"/>
        </w:rPr>
        <w:t>Th</w:t>
      </w:r>
      <w:r w:rsidR="6025CF9D" w:rsidRPr="716A8659">
        <w:rPr>
          <w:rFonts w:eastAsia="Times New Roman" w:cs="Times New Roman"/>
          <w:color w:val="000000" w:themeColor="text1"/>
        </w:rPr>
        <w:t>e</w:t>
      </w:r>
      <w:r w:rsidRPr="716A8659">
        <w:rPr>
          <w:rFonts w:eastAsia="Times New Roman" w:cs="Times New Roman"/>
          <w:color w:val="000000" w:themeColor="text1"/>
        </w:rPr>
        <w:t>s</w:t>
      </w:r>
      <w:r w:rsidR="6025CF9D" w:rsidRPr="716A8659">
        <w:rPr>
          <w:rFonts w:eastAsia="Times New Roman" w:cs="Times New Roman"/>
          <w:color w:val="000000" w:themeColor="text1"/>
        </w:rPr>
        <w:t>e</w:t>
      </w:r>
      <w:r w:rsidRPr="716A8659">
        <w:rPr>
          <w:rFonts w:eastAsia="Times New Roman" w:cs="Times New Roman"/>
          <w:color w:val="000000" w:themeColor="text1"/>
        </w:rPr>
        <w:t xml:space="preserve"> educational module</w:t>
      </w:r>
      <w:r w:rsidR="65D15FA3" w:rsidRPr="716A8659">
        <w:rPr>
          <w:rFonts w:eastAsia="Times New Roman" w:cs="Times New Roman"/>
          <w:color w:val="000000" w:themeColor="text1"/>
        </w:rPr>
        <w:t xml:space="preserve">s are </w:t>
      </w:r>
      <w:r w:rsidRPr="716A8659">
        <w:rPr>
          <w:rFonts w:eastAsia="Times New Roman" w:cs="Times New Roman"/>
          <w:color w:val="000000" w:themeColor="text1"/>
        </w:rPr>
        <w:t>presented in partnership with the Appalachian Regional Commission (ARC). Th</w:t>
      </w:r>
      <w:r w:rsidR="086CDB22" w:rsidRPr="716A8659">
        <w:rPr>
          <w:rFonts w:eastAsia="Times New Roman" w:cs="Times New Roman"/>
          <w:color w:val="000000" w:themeColor="text1"/>
        </w:rPr>
        <w:t>e modules</w:t>
      </w:r>
      <w:r w:rsidRPr="716A8659">
        <w:rPr>
          <w:rFonts w:eastAsia="Times New Roman" w:cs="Times New Roman"/>
          <w:color w:val="000000" w:themeColor="text1"/>
        </w:rPr>
        <w:t xml:space="preserve"> are intended to provide inspiration for </w:t>
      </w:r>
      <w:r w:rsidR="5070A893" w:rsidRPr="716A8659">
        <w:rPr>
          <w:rFonts w:eastAsia="Times New Roman" w:cs="Times New Roman"/>
          <w:color w:val="000000" w:themeColor="text1"/>
        </w:rPr>
        <w:t xml:space="preserve">hands-on </w:t>
      </w:r>
      <w:r w:rsidRPr="716A8659">
        <w:rPr>
          <w:rFonts w:eastAsia="Times New Roman" w:cs="Times New Roman"/>
          <w:color w:val="000000" w:themeColor="text1"/>
        </w:rPr>
        <w:t>activities that supplement greenhouse technician/management curricul</w:t>
      </w:r>
      <w:r w:rsidR="62FC9E0B" w:rsidRPr="716A8659">
        <w:rPr>
          <w:rFonts w:eastAsia="Times New Roman" w:cs="Times New Roman"/>
          <w:color w:val="000000" w:themeColor="text1"/>
        </w:rPr>
        <w:t>a</w:t>
      </w:r>
      <w:r w:rsidRPr="716A8659">
        <w:rPr>
          <w:rFonts w:eastAsia="Times New Roman" w:cs="Times New Roman"/>
          <w:color w:val="000000" w:themeColor="text1"/>
        </w:rPr>
        <w:t xml:space="preserve">. </w:t>
      </w:r>
      <w:r>
        <w:br/>
      </w:r>
      <w:r w:rsidRPr="716A8659">
        <w:rPr>
          <w:rFonts w:eastAsia="Times New Roman" w:cs="Times New Roman"/>
          <w:color w:val="000000" w:themeColor="text1"/>
        </w:rPr>
        <w:t xml:space="preserve"> </w:t>
      </w:r>
    </w:p>
    <w:p w14:paraId="06F9FE88" w14:textId="581988C3" w:rsidR="00F2592D" w:rsidRPr="005A2773" w:rsidRDefault="00C54619" w:rsidP="00F2592D">
      <w:pPr>
        <w:shd w:val="clear" w:color="auto" w:fill="FFFFFF" w:themeFill="background1"/>
        <w:rPr>
          <w:rFonts w:eastAsia="Times New Roman" w:cs="Times New Roman"/>
          <w:b/>
          <w:bCs/>
          <w:color w:val="000000" w:themeColor="text1"/>
        </w:rPr>
      </w:pPr>
      <w:r w:rsidRPr="716A8659">
        <w:rPr>
          <w:rFonts w:eastAsia="Times New Roman" w:cs="Times New Roman"/>
          <w:b/>
          <w:bCs/>
          <w:color w:val="000000" w:themeColor="text1"/>
        </w:rPr>
        <w:t>Learning objective</w:t>
      </w:r>
      <w:r w:rsidR="0A382B18" w:rsidRPr="716A8659">
        <w:rPr>
          <w:rFonts w:eastAsia="Times New Roman" w:cs="Times New Roman"/>
          <w:b/>
          <w:bCs/>
          <w:color w:val="000000" w:themeColor="text1"/>
        </w:rPr>
        <w:t>s</w:t>
      </w:r>
      <w:r w:rsidRPr="716A8659">
        <w:rPr>
          <w:rFonts w:eastAsia="Times New Roman" w:cs="Times New Roman"/>
          <w:b/>
          <w:bCs/>
          <w:color w:val="000000" w:themeColor="text1"/>
        </w:rPr>
        <w:t xml:space="preserve">: </w:t>
      </w:r>
    </w:p>
    <w:p w14:paraId="2E79E0F7" w14:textId="7F22891C" w:rsidR="00F2592D" w:rsidRPr="005A2773" w:rsidRDefault="00F2592D" w:rsidP="00F2592D">
      <w:pPr>
        <w:shd w:val="clear" w:color="auto" w:fill="FFFFFF" w:themeFill="background1"/>
        <w:rPr>
          <w:rFonts w:eastAsia="Times New Roman" w:cs="Times New Roman"/>
          <w:color w:val="000000" w:themeColor="text1"/>
        </w:rPr>
      </w:pPr>
      <w:r w:rsidRPr="716A8659">
        <w:rPr>
          <w:rFonts w:eastAsia="Times New Roman" w:cs="Times New Roman"/>
          <w:color w:val="000000" w:themeColor="text1"/>
        </w:rPr>
        <w:t>- Explain the benefits and purpose of grafting in controlled environment agriculture (CEA).</w:t>
      </w:r>
    </w:p>
    <w:p w14:paraId="326FA3A0" w14:textId="0BC634EA" w:rsidR="4D2A5E7A" w:rsidRDefault="4D2A5E7A" w:rsidP="716A8659">
      <w:pPr>
        <w:shd w:val="clear" w:color="auto" w:fill="FFFFFF" w:themeFill="background1"/>
        <w:rPr>
          <w:rFonts w:eastAsia="Times New Roman" w:cs="Times New Roman"/>
          <w:color w:val="000000" w:themeColor="text1"/>
        </w:rPr>
      </w:pPr>
      <w:r w:rsidRPr="716A8659">
        <w:rPr>
          <w:rFonts w:eastAsia="Times New Roman" w:cs="Times New Roman"/>
          <w:color w:val="000000" w:themeColor="text1"/>
        </w:rPr>
        <w:t>- Monitor and assess greenhouse seedling and transplant development for grafting</w:t>
      </w:r>
    </w:p>
    <w:p w14:paraId="77B50306" w14:textId="3F67FA73" w:rsidR="00F2592D" w:rsidRPr="005A2773" w:rsidRDefault="00F2592D" w:rsidP="00F2592D">
      <w:pPr>
        <w:shd w:val="clear" w:color="auto" w:fill="FFFFFF" w:themeFill="background1"/>
        <w:rPr>
          <w:rFonts w:eastAsia="Times New Roman" w:cs="Times New Roman"/>
          <w:color w:val="000000" w:themeColor="text1"/>
        </w:rPr>
      </w:pPr>
      <w:r w:rsidRPr="005A2773">
        <w:rPr>
          <w:rFonts w:eastAsia="Times New Roman" w:cs="Times New Roman"/>
          <w:color w:val="000000" w:themeColor="text1"/>
        </w:rPr>
        <w:t>- Demonstrate basic grafting techniques.</w:t>
      </w:r>
    </w:p>
    <w:p w14:paraId="7641EFBE" w14:textId="02B615E8" w:rsidR="00F2592D" w:rsidRPr="005A2773" w:rsidRDefault="00F2592D" w:rsidP="00F2592D">
      <w:pPr>
        <w:shd w:val="clear" w:color="auto" w:fill="FFFFFF" w:themeFill="background1"/>
        <w:rPr>
          <w:rFonts w:eastAsia="Times New Roman" w:cs="Times New Roman"/>
          <w:color w:val="000000" w:themeColor="text1"/>
        </w:rPr>
      </w:pPr>
      <w:r w:rsidRPr="005A2773">
        <w:rPr>
          <w:rFonts w:eastAsia="Times New Roman" w:cs="Times New Roman"/>
          <w:color w:val="000000" w:themeColor="text1"/>
        </w:rPr>
        <w:t>- Select and prepare tools and materials needed for successful grafting.</w:t>
      </w:r>
    </w:p>
    <w:p w14:paraId="77C770A9" w14:textId="2857BC72" w:rsidR="00F2592D" w:rsidRPr="005A2773" w:rsidRDefault="00F2592D" w:rsidP="00F2592D">
      <w:pPr>
        <w:shd w:val="clear" w:color="auto" w:fill="FFFFFF" w:themeFill="background1"/>
        <w:rPr>
          <w:rFonts w:eastAsia="Times New Roman" w:cs="Times New Roman"/>
          <w:color w:val="000000" w:themeColor="text1"/>
        </w:rPr>
      </w:pPr>
      <w:r w:rsidRPr="005A2773">
        <w:rPr>
          <w:rFonts w:eastAsia="Times New Roman" w:cs="Times New Roman"/>
          <w:color w:val="000000" w:themeColor="text1"/>
        </w:rPr>
        <w:t>- Evaluate graft success and troubleshoot common issues in the healing process.</w:t>
      </w:r>
    </w:p>
    <w:p w14:paraId="107EA2B7" w14:textId="18CD8E91" w:rsidR="00C54619" w:rsidRPr="005A2773" w:rsidRDefault="00E93FBA" w:rsidP="00E93FBA">
      <w:pPr>
        <w:shd w:val="clear" w:color="auto" w:fill="FFFFFF" w:themeFill="background1"/>
        <w:rPr>
          <w:rFonts w:eastAsia="Times New Roman" w:cs="Times New Roman"/>
          <w:b/>
          <w:bCs/>
          <w:color w:val="000000" w:themeColor="text1"/>
        </w:rPr>
      </w:pPr>
      <w:r w:rsidRPr="005A2773">
        <w:rPr>
          <w:rFonts w:eastAsia="Times New Roman" w:cs="Times New Roman"/>
          <w:b/>
          <w:bCs/>
          <w:color w:val="000000" w:themeColor="text1"/>
        </w:rPr>
        <w:t>Tools required:</w:t>
      </w:r>
    </w:p>
    <w:p w14:paraId="7CE76DE6" w14:textId="65653B98" w:rsidR="0030525A" w:rsidRPr="005A2773" w:rsidRDefault="0030525A" w:rsidP="00CE5601">
      <w:pPr>
        <w:pStyle w:val="ListParagraph"/>
        <w:numPr>
          <w:ilvl w:val="0"/>
          <w:numId w:val="2"/>
        </w:numPr>
        <w:rPr>
          <w:rFonts w:eastAsia="Times New Roman" w:cs="Times New Roman"/>
          <w:color w:val="000000" w:themeColor="text1"/>
        </w:rPr>
      </w:pPr>
      <w:r w:rsidRPr="005A2773">
        <w:rPr>
          <w:rFonts w:eastAsia="Times New Roman" w:cs="Times New Roman"/>
          <w:color w:val="000000" w:themeColor="text1"/>
        </w:rPr>
        <w:t xml:space="preserve">Trays and substrates </w:t>
      </w:r>
    </w:p>
    <w:p w14:paraId="6B15D3A9" w14:textId="2DAEDF9B" w:rsidR="00CE5601" w:rsidRPr="005A2773" w:rsidRDefault="00CE5601" w:rsidP="00CE5601">
      <w:pPr>
        <w:pStyle w:val="ListParagraph"/>
        <w:numPr>
          <w:ilvl w:val="0"/>
          <w:numId w:val="2"/>
        </w:numPr>
        <w:rPr>
          <w:rFonts w:eastAsia="Times New Roman" w:cs="Times New Roman"/>
          <w:color w:val="000000" w:themeColor="text1"/>
        </w:rPr>
      </w:pPr>
      <w:r w:rsidRPr="005A2773">
        <w:rPr>
          <w:rFonts w:eastAsia="Times New Roman" w:cs="Times New Roman"/>
          <w:color w:val="000000" w:themeColor="text1"/>
        </w:rPr>
        <w:t xml:space="preserve">Grafting knife </w:t>
      </w:r>
    </w:p>
    <w:p w14:paraId="1B2A35B6" w14:textId="36BA2444" w:rsidR="00CE5601" w:rsidRPr="005A2773" w:rsidRDefault="4F868B5E" w:rsidP="00CE5601">
      <w:pPr>
        <w:pStyle w:val="ListParagraph"/>
        <w:numPr>
          <w:ilvl w:val="0"/>
          <w:numId w:val="2"/>
        </w:numPr>
        <w:rPr>
          <w:rFonts w:eastAsia="Times New Roman" w:cs="Times New Roman"/>
          <w:color w:val="000000" w:themeColor="text1"/>
        </w:rPr>
      </w:pPr>
      <w:r w:rsidRPr="716A8659">
        <w:rPr>
          <w:rFonts w:eastAsia="Times New Roman" w:cs="Times New Roman"/>
          <w:color w:val="000000" w:themeColor="text1"/>
        </w:rPr>
        <w:t>Grafting c</w:t>
      </w:r>
      <w:r w:rsidR="00CE5601" w:rsidRPr="716A8659">
        <w:rPr>
          <w:rFonts w:eastAsia="Times New Roman" w:cs="Times New Roman"/>
          <w:color w:val="000000" w:themeColor="text1"/>
        </w:rPr>
        <w:t xml:space="preserve">lips </w:t>
      </w:r>
    </w:p>
    <w:p w14:paraId="7BC32EB9" w14:textId="3B4FA3FC" w:rsidR="000037B3" w:rsidRPr="005A2773" w:rsidRDefault="000037B3" w:rsidP="00CE5601">
      <w:pPr>
        <w:pStyle w:val="ListParagraph"/>
        <w:numPr>
          <w:ilvl w:val="0"/>
          <w:numId w:val="2"/>
        </w:numPr>
        <w:rPr>
          <w:rFonts w:eastAsia="Times New Roman" w:cs="Times New Roman"/>
          <w:color w:val="000000" w:themeColor="text1"/>
        </w:rPr>
      </w:pPr>
      <w:r w:rsidRPr="005A2773">
        <w:rPr>
          <w:rFonts w:eastAsia="Times New Roman" w:cs="Times New Roman"/>
          <w:color w:val="000000" w:themeColor="text1"/>
        </w:rPr>
        <w:t xml:space="preserve">Digital caliper </w:t>
      </w:r>
    </w:p>
    <w:p w14:paraId="2FE7CB10" w14:textId="6EE7382F" w:rsidR="00CE5601" w:rsidRPr="005A2773" w:rsidRDefault="00CE5601" w:rsidP="00CE5601">
      <w:pPr>
        <w:pStyle w:val="ListParagraph"/>
        <w:numPr>
          <w:ilvl w:val="0"/>
          <w:numId w:val="2"/>
        </w:numPr>
        <w:rPr>
          <w:rFonts w:eastAsia="Times New Roman" w:cs="Times New Roman"/>
          <w:color w:val="000000" w:themeColor="text1"/>
        </w:rPr>
      </w:pPr>
      <w:r w:rsidRPr="005A2773">
        <w:rPr>
          <w:rFonts w:eastAsia="Times New Roman" w:cs="Times New Roman"/>
          <w:color w:val="000000" w:themeColor="text1"/>
        </w:rPr>
        <w:t>Supporting tube</w:t>
      </w:r>
      <w:r w:rsidR="0081427D" w:rsidRPr="005A2773">
        <w:rPr>
          <w:rFonts w:eastAsia="Times New Roman" w:cs="Times New Roman"/>
          <w:color w:val="000000" w:themeColor="text1"/>
        </w:rPr>
        <w:t>s</w:t>
      </w:r>
    </w:p>
    <w:p w14:paraId="75B79761" w14:textId="7FABADE5" w:rsidR="00CE5601" w:rsidRPr="005A2773" w:rsidRDefault="00CE5601" w:rsidP="00CE5601">
      <w:pPr>
        <w:pStyle w:val="ListParagraph"/>
        <w:numPr>
          <w:ilvl w:val="0"/>
          <w:numId w:val="2"/>
        </w:numPr>
        <w:rPr>
          <w:rFonts w:eastAsia="Times New Roman" w:cs="Times New Roman"/>
          <w:color w:val="000000" w:themeColor="text1"/>
        </w:rPr>
      </w:pPr>
      <w:r w:rsidRPr="005A2773">
        <w:rPr>
          <w:rFonts w:eastAsia="Times New Roman" w:cs="Times New Roman"/>
          <w:color w:val="000000" w:themeColor="text1"/>
        </w:rPr>
        <w:t xml:space="preserve">Germination domes </w:t>
      </w:r>
    </w:p>
    <w:p w14:paraId="7B0B65E7" w14:textId="77777777" w:rsidR="00E85E7F" w:rsidRPr="005A2773" w:rsidRDefault="00B62225" w:rsidP="00A600D2">
      <w:pPr>
        <w:pStyle w:val="ListParagraph"/>
        <w:numPr>
          <w:ilvl w:val="0"/>
          <w:numId w:val="2"/>
        </w:numPr>
        <w:rPr>
          <w:rFonts w:eastAsia="Times New Roman" w:cs="Times New Roman"/>
          <w:color w:val="000000" w:themeColor="text1"/>
        </w:rPr>
      </w:pPr>
      <w:r w:rsidRPr="005A2773">
        <w:rPr>
          <w:rFonts w:eastAsia="Times New Roman" w:cs="Times New Roman"/>
          <w:color w:val="000000" w:themeColor="text1"/>
        </w:rPr>
        <w:t xml:space="preserve">Clean water and </w:t>
      </w:r>
      <w:r w:rsidR="00383B0D" w:rsidRPr="005A2773">
        <w:rPr>
          <w:rFonts w:eastAsia="Times New Roman" w:cs="Times New Roman"/>
          <w:color w:val="000000" w:themeColor="text1"/>
        </w:rPr>
        <w:t xml:space="preserve">disinfectant (e.g., bleach) </w:t>
      </w:r>
    </w:p>
    <w:p w14:paraId="0F3B28DC" w14:textId="0FF2C422" w:rsidR="00CE5601" w:rsidRPr="005A2773" w:rsidRDefault="00A600D2" w:rsidP="004F18E5">
      <w:pPr>
        <w:pStyle w:val="ListParagraph"/>
        <w:numPr>
          <w:ilvl w:val="0"/>
          <w:numId w:val="2"/>
        </w:numPr>
        <w:rPr>
          <w:rFonts w:eastAsia="Times New Roman" w:cs="Times New Roman"/>
          <w:color w:val="000000" w:themeColor="text1"/>
        </w:rPr>
      </w:pPr>
      <w:r w:rsidRPr="716A8659">
        <w:rPr>
          <w:rFonts w:eastAsia="Times New Roman" w:cs="Times New Roman"/>
          <w:color w:val="000000" w:themeColor="text1"/>
        </w:rPr>
        <w:t>Plant materials</w:t>
      </w:r>
      <w:r w:rsidR="00E85E7F" w:rsidRPr="716A8659">
        <w:rPr>
          <w:rFonts w:eastAsia="Times New Roman" w:cs="Times New Roman"/>
          <w:color w:val="000000" w:themeColor="text1"/>
        </w:rPr>
        <w:t>: h</w:t>
      </w:r>
      <w:r w:rsidRPr="716A8659">
        <w:rPr>
          <w:rFonts w:eastAsia="Times New Roman" w:cs="Times New Roman"/>
          <w:color w:val="000000" w:themeColor="text1"/>
        </w:rPr>
        <w:t>ealthy rootstock and scion seedlings</w:t>
      </w:r>
      <w:r w:rsidR="1ACA0CA4" w:rsidRPr="716A8659">
        <w:rPr>
          <w:rFonts w:eastAsia="Times New Roman" w:cs="Times New Roman"/>
          <w:color w:val="000000" w:themeColor="text1"/>
        </w:rPr>
        <w:t xml:space="preserve"> </w:t>
      </w:r>
    </w:p>
    <w:p w14:paraId="4647C641" w14:textId="3A60C0E1" w:rsidR="00CE5601" w:rsidRPr="005A2773" w:rsidRDefault="00CE5601">
      <w:pPr>
        <w:rPr>
          <w:b/>
          <w:bCs/>
        </w:rPr>
      </w:pPr>
      <w:r w:rsidRPr="005A2773">
        <w:rPr>
          <w:b/>
          <w:bCs/>
        </w:rPr>
        <w:t xml:space="preserve"> </w:t>
      </w:r>
      <w:r w:rsidR="000037B3" w:rsidRPr="005A2773">
        <w:rPr>
          <w:b/>
          <w:bCs/>
        </w:rPr>
        <w:t>Activities:</w:t>
      </w:r>
    </w:p>
    <w:p w14:paraId="6D5AE203" w14:textId="77777777" w:rsidR="00216041" w:rsidRDefault="00216041" w:rsidP="000037B3">
      <w:pPr>
        <w:pStyle w:val="ListParagraph"/>
        <w:numPr>
          <w:ilvl w:val="0"/>
          <w:numId w:val="2"/>
        </w:numPr>
        <w:rPr>
          <w:rFonts w:eastAsia="Times New Roman" w:cs="Times New Roman"/>
          <w:color w:val="000000" w:themeColor="text1"/>
        </w:rPr>
      </w:pPr>
      <w:r w:rsidRPr="00216041">
        <w:rPr>
          <w:rFonts w:eastAsia="Times New Roman" w:cs="Times New Roman"/>
          <w:color w:val="000000" w:themeColor="text1"/>
        </w:rPr>
        <w:t xml:space="preserve">Tracking and Projecting Scion and Rootstock Seedling Development </w:t>
      </w:r>
    </w:p>
    <w:p w14:paraId="7BE37E95" w14:textId="71F4B46D" w:rsidR="00C919E8" w:rsidRDefault="00216041" w:rsidP="716A8659">
      <w:pPr>
        <w:pStyle w:val="ListParagraph"/>
        <w:numPr>
          <w:ilvl w:val="0"/>
          <w:numId w:val="2"/>
        </w:numPr>
        <w:rPr>
          <w:rFonts w:eastAsia="Times New Roman" w:cs="Times New Roman"/>
          <w:color w:val="000000" w:themeColor="text1"/>
        </w:rPr>
      </w:pPr>
      <w:r>
        <w:rPr>
          <w:rFonts w:eastAsia="Times New Roman" w:cs="Times New Roman"/>
          <w:color w:val="000000" w:themeColor="text1"/>
        </w:rPr>
        <w:t>Grafting practices and healing monitoring</w:t>
      </w:r>
    </w:p>
    <w:p w14:paraId="628AEFA3" w14:textId="1DE13393" w:rsidR="716A8659" w:rsidRDefault="716A8659" w:rsidP="716A8659">
      <w:r w:rsidRPr="716A8659">
        <w:rPr>
          <w:b/>
          <w:bCs/>
        </w:rPr>
        <w:br w:type="page"/>
      </w:r>
      <w:r w:rsidR="70BFEC8D" w:rsidRPr="716A8659">
        <w:rPr>
          <w:b/>
          <w:bCs/>
        </w:rPr>
        <w:lastRenderedPageBreak/>
        <w:t>Activity 1: Tracking and Projecting Scion and Rootstock Seedling Development</w:t>
      </w:r>
      <w:r>
        <w:br/>
      </w:r>
      <w:r>
        <w:br/>
      </w:r>
      <w:r w:rsidR="310A25FA">
        <w:t>Objective:</w:t>
      </w:r>
      <w:r>
        <w:br/>
      </w:r>
      <w:r w:rsidR="1380BFED">
        <w:t xml:space="preserve">Conduct a small-scale trial to determine how quickly scion and rootstock varieties reach a suitable diameter for grafting. </w:t>
      </w:r>
      <w:r>
        <w:br/>
      </w:r>
      <w:r>
        <w:br/>
      </w:r>
      <w:r w:rsidR="4E03C0E0">
        <w:t>Instructions:</w:t>
      </w:r>
      <w:r w:rsidR="1915FD15">
        <w:t xml:space="preserve"> </w:t>
      </w:r>
    </w:p>
    <w:p w14:paraId="1515B877" w14:textId="345731F0" w:rsidR="73F5E402" w:rsidRDefault="73F5E402" w:rsidP="716A8659">
      <w:pPr>
        <w:pStyle w:val="ListParagraph"/>
        <w:numPr>
          <w:ilvl w:val="0"/>
          <w:numId w:val="1"/>
        </w:numPr>
      </w:pPr>
      <w:r>
        <w:t>Sow seeds for equal numbers of scion and rootstock varieties</w:t>
      </w:r>
      <w:r w:rsidR="44FE2597">
        <w:t>, starting wi</w:t>
      </w:r>
      <w:r w:rsidR="1C65FEF7">
        <w:t xml:space="preserve">th the rootstock varieties </w:t>
      </w:r>
      <w:r w:rsidR="74B3E1F3">
        <w:t xml:space="preserve">up to </w:t>
      </w:r>
      <w:r w:rsidR="1C65FEF7">
        <w:t>2 days earlier</w:t>
      </w:r>
      <w:r w:rsidR="5181FB33">
        <w:t xml:space="preserve"> – note the dates that each batch of seeds is started.</w:t>
      </w:r>
    </w:p>
    <w:p w14:paraId="7F7AB1B0" w14:textId="610E0F03" w:rsidR="007202CB" w:rsidRPr="001076EB" w:rsidRDefault="007202CB" w:rsidP="007202CB">
      <w:pPr>
        <w:pStyle w:val="ListParagraph"/>
        <w:ind w:left="1440"/>
        <w:rPr>
          <w:i/>
          <w:iCs/>
        </w:rPr>
      </w:pPr>
      <w:r w:rsidRPr="001076EB">
        <w:rPr>
          <w:i/>
          <w:iCs/>
        </w:rPr>
        <w:t xml:space="preserve">Instructor notes: </w:t>
      </w:r>
    </w:p>
    <w:p w14:paraId="2FCE4F19" w14:textId="113D34C8" w:rsidR="007202CB" w:rsidRPr="001076EB" w:rsidRDefault="0047449C" w:rsidP="007202CB">
      <w:pPr>
        <w:pStyle w:val="ListParagraph"/>
        <w:numPr>
          <w:ilvl w:val="2"/>
          <w:numId w:val="2"/>
        </w:numPr>
        <w:rPr>
          <w:i/>
          <w:iCs/>
        </w:rPr>
      </w:pPr>
      <w:r w:rsidRPr="001076EB">
        <w:rPr>
          <w:i/>
          <w:iCs/>
        </w:rPr>
        <w:t>Consider up to two different rootstock varieties and three scion varietie</w:t>
      </w:r>
      <w:r w:rsidR="0028229A" w:rsidRPr="001076EB">
        <w:rPr>
          <w:i/>
          <w:iCs/>
        </w:rPr>
        <w:t>s</w:t>
      </w:r>
      <w:r w:rsidR="003776B2">
        <w:rPr>
          <w:i/>
          <w:iCs/>
        </w:rPr>
        <w:t xml:space="preserve"> and ensure careful labeling</w:t>
      </w:r>
      <w:r w:rsidR="0028229A" w:rsidRPr="001076EB">
        <w:rPr>
          <w:i/>
          <w:iCs/>
        </w:rPr>
        <w:t>;</w:t>
      </w:r>
      <w:r w:rsidR="001C2D1B" w:rsidRPr="001076EB">
        <w:rPr>
          <w:i/>
          <w:iCs/>
        </w:rPr>
        <w:t xml:space="preserve"> remember that the</w:t>
      </w:r>
      <w:r w:rsidR="0028229A" w:rsidRPr="001076EB">
        <w:rPr>
          <w:i/>
          <w:iCs/>
        </w:rPr>
        <w:t xml:space="preserve"> </w:t>
      </w:r>
      <w:r w:rsidR="00806DEE" w:rsidRPr="001076EB">
        <w:rPr>
          <w:i/>
          <w:iCs/>
        </w:rPr>
        <w:t xml:space="preserve">number of seeds sown is more than double the number of transplants, so </w:t>
      </w:r>
      <w:r w:rsidR="00B6404B" w:rsidRPr="001076EB">
        <w:rPr>
          <w:i/>
          <w:iCs/>
        </w:rPr>
        <w:t xml:space="preserve">plan according to </w:t>
      </w:r>
      <w:r w:rsidR="002E1752" w:rsidRPr="001076EB">
        <w:rPr>
          <w:i/>
          <w:iCs/>
        </w:rPr>
        <w:t xml:space="preserve">both </w:t>
      </w:r>
      <w:r w:rsidR="00B6404B" w:rsidRPr="001076EB">
        <w:rPr>
          <w:i/>
          <w:iCs/>
        </w:rPr>
        <w:t>class size and space limitations</w:t>
      </w:r>
      <w:r w:rsidR="00235DE4">
        <w:rPr>
          <w:i/>
          <w:iCs/>
        </w:rPr>
        <w:t xml:space="preserve"> for seed germination and grafted transplant healing (see </w:t>
      </w:r>
      <w:r w:rsidR="00DE20FD">
        <w:rPr>
          <w:i/>
          <w:iCs/>
        </w:rPr>
        <w:t>Activity 2)</w:t>
      </w:r>
    </w:p>
    <w:p w14:paraId="7C578E09" w14:textId="4730133A" w:rsidR="003A2DAB" w:rsidRPr="001076EB" w:rsidRDefault="00C0303F" w:rsidP="005228D4">
      <w:pPr>
        <w:pStyle w:val="ListParagraph"/>
        <w:numPr>
          <w:ilvl w:val="2"/>
          <w:numId w:val="2"/>
        </w:numPr>
        <w:rPr>
          <w:i/>
          <w:iCs/>
        </w:rPr>
      </w:pPr>
      <w:r w:rsidRPr="000A324D">
        <w:rPr>
          <w:rFonts w:eastAsia="Times New Roman" w:cs="Times New Roman"/>
          <w:i/>
          <w:iCs/>
          <w:color w:val="000000" w:themeColor="text1"/>
        </w:rPr>
        <w:t>Tomato seeds should be sown in rockwool cubes or cell trays filled with a soilless substrate that has been pre-charged with a balanced nutrient solution</w:t>
      </w:r>
      <w:r w:rsidR="005228D4">
        <w:rPr>
          <w:rFonts w:eastAsia="Times New Roman" w:cs="Times New Roman"/>
          <w:i/>
          <w:iCs/>
          <w:color w:val="000000" w:themeColor="text1"/>
        </w:rPr>
        <w:t xml:space="preserve">. After </w:t>
      </w:r>
      <w:r w:rsidR="00E34BA3">
        <w:rPr>
          <w:rFonts w:eastAsia="Times New Roman" w:cs="Times New Roman"/>
          <w:i/>
          <w:iCs/>
          <w:color w:val="000000" w:themeColor="text1"/>
        </w:rPr>
        <w:t>germination</w:t>
      </w:r>
      <w:r w:rsidR="005228D4">
        <w:rPr>
          <w:rFonts w:eastAsia="Times New Roman" w:cs="Times New Roman"/>
          <w:i/>
          <w:iCs/>
          <w:color w:val="000000" w:themeColor="text1"/>
        </w:rPr>
        <w:t>, a</w:t>
      </w:r>
      <w:r w:rsidR="005228D4" w:rsidRPr="000A324D">
        <w:rPr>
          <w:rFonts w:eastAsia="Times New Roman"/>
          <w:i/>
          <w:iCs/>
          <w:color w:val="000000" w:themeColor="text1"/>
        </w:rPr>
        <w:t xml:space="preserve"> complete nutrient solution with a pH </w:t>
      </w:r>
      <w:r w:rsidR="00E34BA3">
        <w:rPr>
          <w:rFonts w:eastAsia="Times New Roman"/>
          <w:i/>
          <w:iCs/>
          <w:color w:val="000000" w:themeColor="text1"/>
        </w:rPr>
        <w:t>of</w:t>
      </w:r>
      <w:r w:rsidR="005228D4" w:rsidRPr="000A324D">
        <w:rPr>
          <w:rFonts w:eastAsia="Times New Roman"/>
          <w:i/>
          <w:iCs/>
          <w:color w:val="000000" w:themeColor="text1"/>
        </w:rPr>
        <w:t xml:space="preserve"> 5.5</w:t>
      </w:r>
      <w:r w:rsidR="00E34BA3">
        <w:rPr>
          <w:rFonts w:eastAsia="Times New Roman"/>
          <w:i/>
          <w:iCs/>
          <w:color w:val="000000" w:themeColor="text1"/>
        </w:rPr>
        <w:t>-</w:t>
      </w:r>
      <w:r w:rsidR="005228D4" w:rsidRPr="000A324D">
        <w:rPr>
          <w:rFonts w:eastAsia="Times New Roman"/>
          <w:i/>
          <w:iCs/>
          <w:color w:val="000000" w:themeColor="text1"/>
        </w:rPr>
        <w:t>6.2 and an electrical conductivity (EC) of 1.5 to 2.5 mS/cm should be provided at least once daily.</w:t>
      </w:r>
    </w:p>
    <w:p w14:paraId="2F806F97" w14:textId="77777777" w:rsidR="008A2070" w:rsidRPr="001076EB" w:rsidRDefault="00C0303F" w:rsidP="008A2070">
      <w:pPr>
        <w:pStyle w:val="ListParagraph"/>
        <w:numPr>
          <w:ilvl w:val="2"/>
          <w:numId w:val="2"/>
        </w:numPr>
        <w:rPr>
          <w:i/>
          <w:iCs/>
        </w:rPr>
      </w:pPr>
      <w:r w:rsidRPr="000A324D">
        <w:rPr>
          <w:rFonts w:eastAsia="Times New Roman" w:cs="Times New Roman"/>
          <w:i/>
          <w:iCs/>
          <w:color w:val="000000" w:themeColor="text1"/>
        </w:rPr>
        <w:t>During germination, maintain a temperature of approximately 75°F</w:t>
      </w:r>
      <w:r w:rsidR="00DC7CFF">
        <w:rPr>
          <w:rFonts w:eastAsia="Times New Roman" w:cs="Times New Roman"/>
          <w:i/>
          <w:iCs/>
          <w:color w:val="000000" w:themeColor="text1"/>
        </w:rPr>
        <w:t xml:space="preserve"> and high relative humidity of 90-100%</w:t>
      </w:r>
      <w:r w:rsidRPr="000A324D">
        <w:rPr>
          <w:rFonts w:eastAsia="Times New Roman" w:cs="Times New Roman"/>
          <w:i/>
          <w:iCs/>
          <w:color w:val="000000" w:themeColor="text1"/>
        </w:rPr>
        <w:t xml:space="preserve">. A germination dome can be used, but it should be removed promptly once seedlings begin to emerge. After germination, the night temperature can be reduced to around 65°F. </w:t>
      </w:r>
    </w:p>
    <w:p w14:paraId="231625A6" w14:textId="77777777" w:rsidR="00CE4648" w:rsidRPr="001076EB" w:rsidRDefault="00C0303F" w:rsidP="008A2070">
      <w:pPr>
        <w:pStyle w:val="ListParagraph"/>
        <w:numPr>
          <w:ilvl w:val="2"/>
          <w:numId w:val="2"/>
        </w:numPr>
        <w:rPr>
          <w:i/>
          <w:iCs/>
        </w:rPr>
      </w:pPr>
      <w:r w:rsidRPr="008A2070">
        <w:rPr>
          <w:rFonts w:eastAsia="Times New Roman" w:cs="Times New Roman"/>
          <w:i/>
          <w:iCs/>
          <w:color w:val="000000" w:themeColor="text1"/>
        </w:rPr>
        <w:t xml:space="preserve">Providing sufficient light is essential for vigorous seedling development. An optimal daily light integral (DLI) for tomato seedlings is approximately 15 mol/m2/day. </w:t>
      </w:r>
    </w:p>
    <w:p w14:paraId="2E45932A" w14:textId="77777777" w:rsidR="0074067E" w:rsidRPr="00B12938" w:rsidRDefault="7E793053" w:rsidP="00CE4648">
      <w:pPr>
        <w:pStyle w:val="ListParagraph"/>
        <w:numPr>
          <w:ilvl w:val="0"/>
          <w:numId w:val="1"/>
        </w:numPr>
        <w:rPr>
          <w:i/>
          <w:iCs/>
        </w:rPr>
      </w:pPr>
      <w:r w:rsidRPr="001076EB">
        <w:t xml:space="preserve">After the stem </w:t>
      </w:r>
      <w:r w:rsidR="29ACDD35" w:rsidRPr="001076EB">
        <w:t>diameter is at least 1 mm</w:t>
      </w:r>
      <w:r w:rsidRPr="001076EB">
        <w:t xml:space="preserve"> </w:t>
      </w:r>
      <w:r w:rsidR="3DBA013F" w:rsidRPr="001076EB">
        <w:t xml:space="preserve">(approximately </w:t>
      </w:r>
      <w:r w:rsidR="48169712" w:rsidRPr="001076EB">
        <w:t xml:space="preserve">two </w:t>
      </w:r>
      <w:r w:rsidR="0402B5D8" w:rsidRPr="001076EB">
        <w:t xml:space="preserve">weeks </w:t>
      </w:r>
      <w:r w:rsidR="1D359C90" w:rsidRPr="001076EB">
        <w:t>after seeding</w:t>
      </w:r>
      <w:r w:rsidR="4505E9EE" w:rsidRPr="001076EB">
        <w:t>)</w:t>
      </w:r>
      <w:r w:rsidRPr="001076EB">
        <w:t>, u</w:t>
      </w:r>
      <w:r w:rsidR="170F4ED0" w:rsidRPr="001076EB">
        <w:t>se calipers to measure the stem diameter of rootstock and scion seedlings</w:t>
      </w:r>
      <w:r w:rsidR="4DF6B7F0" w:rsidRPr="001076EB">
        <w:t xml:space="preserve"> just below the cotyledon</w:t>
      </w:r>
      <w:r w:rsidR="0074067E">
        <w:t>.</w:t>
      </w:r>
    </w:p>
    <w:p w14:paraId="267FB06A" w14:textId="2A71367A" w:rsidR="00B12938" w:rsidRPr="00E800B6" w:rsidRDefault="00ED0408" w:rsidP="00B12938">
      <w:pPr>
        <w:pStyle w:val="ListParagraph"/>
        <w:numPr>
          <w:ilvl w:val="1"/>
          <w:numId w:val="2"/>
        </w:numPr>
        <w:rPr>
          <w:i/>
          <w:iCs/>
        </w:rPr>
      </w:pPr>
      <w:r>
        <w:t xml:space="preserve">Proper use of </w:t>
      </w:r>
      <w:r w:rsidR="00B12938">
        <w:t>calipers</w:t>
      </w:r>
      <w:r>
        <w:t>:</w:t>
      </w:r>
      <w:r w:rsidR="00B12938">
        <w:t xml:space="preserve"> </w:t>
      </w:r>
      <w:r w:rsidR="0086541C">
        <w:t xml:space="preserve">first calibrate (if using a digital tool), then </w:t>
      </w:r>
      <w:r w:rsidR="00A617C8">
        <w:t xml:space="preserve">gently </w:t>
      </w:r>
      <w:r w:rsidR="0086541C">
        <w:t>close the jaws of</w:t>
      </w:r>
      <w:r w:rsidR="00092290">
        <w:t xml:space="preserve"> the outside </w:t>
      </w:r>
      <w:r w:rsidR="0086541C">
        <w:t>measurement</w:t>
      </w:r>
      <w:r w:rsidR="00092290">
        <w:t xml:space="preserve"> tool</w:t>
      </w:r>
      <w:r w:rsidR="00E25952">
        <w:t xml:space="preserve"> around the stem</w:t>
      </w:r>
      <w:r w:rsidR="00092290">
        <w:t>, holding it perpendicular</w:t>
      </w:r>
      <w:r w:rsidR="003F6CD2">
        <w:t xml:space="preserve"> to the growth</w:t>
      </w:r>
      <w:r w:rsidR="00A617C8">
        <w:t xml:space="preserve">. See the images </w:t>
      </w:r>
      <w:r w:rsidR="005C77C8">
        <w:t xml:space="preserve">below </w:t>
      </w:r>
      <w:r w:rsidR="00A617C8">
        <w:t>for examples of</w:t>
      </w:r>
      <w:r w:rsidR="00A67ADF">
        <w:t xml:space="preserve"> good </w:t>
      </w:r>
      <w:r w:rsidR="000102D8">
        <w:t xml:space="preserve">(left) </w:t>
      </w:r>
      <w:r w:rsidR="00A67ADF">
        <w:t xml:space="preserve">and bad </w:t>
      </w:r>
      <w:r w:rsidR="000102D8">
        <w:t xml:space="preserve">(right) </w:t>
      </w:r>
      <w:r w:rsidR="00A67ADF">
        <w:t>alignment.</w:t>
      </w:r>
      <w:r w:rsidR="00D66A18">
        <w:t xml:space="preserve"> </w:t>
      </w:r>
      <w:r w:rsidR="007A5D38">
        <w:t>Be careful not to damage the delicate stems.</w:t>
      </w:r>
    </w:p>
    <w:p w14:paraId="68625C01" w14:textId="67FBA38C" w:rsidR="00E800B6" w:rsidRDefault="003D56F6" w:rsidP="00E800B6">
      <w:r>
        <w:rPr>
          <w:noProof/>
        </w:rPr>
        <w:lastRenderedPageBreak/>
        <w:drawing>
          <wp:inline distT="0" distB="0" distL="0" distR="0" wp14:anchorId="629BA4B4" wp14:editId="240D4930">
            <wp:extent cx="2863215" cy="2863215"/>
            <wp:effectExtent l="0" t="0" r="0" b="0"/>
            <wp:docPr id="121773247" name="Picture 7" descr="A person using a digital cali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3247" name="Picture 7" descr="A person using a digital calip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3215" cy="2863215"/>
                    </a:xfrm>
                    <a:prstGeom prst="rect">
                      <a:avLst/>
                    </a:prstGeom>
                    <a:noFill/>
                    <a:ln>
                      <a:noFill/>
                    </a:ln>
                  </pic:spPr>
                </pic:pic>
              </a:graphicData>
            </a:graphic>
          </wp:inline>
        </w:drawing>
      </w:r>
      <w:r w:rsidR="00D66A18" w:rsidRPr="00D66A18">
        <w:t xml:space="preserve"> </w:t>
      </w:r>
      <w:r w:rsidR="00D66A18">
        <w:rPr>
          <w:noProof/>
        </w:rPr>
        <w:drawing>
          <wp:inline distT="0" distB="0" distL="0" distR="0" wp14:anchorId="38446CBF" wp14:editId="218E3E27">
            <wp:extent cx="2863215" cy="2863215"/>
            <wp:effectExtent l="0" t="0" r="0" b="0"/>
            <wp:docPr id="536784962" name="Picture 8" descr="A person measuring a co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84962" name="Picture 8" descr="A person measuring a coin&#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3215" cy="2863215"/>
                    </a:xfrm>
                    <a:prstGeom prst="rect">
                      <a:avLst/>
                    </a:prstGeom>
                    <a:noFill/>
                    <a:ln>
                      <a:noFill/>
                    </a:ln>
                  </pic:spPr>
                </pic:pic>
              </a:graphicData>
            </a:graphic>
          </wp:inline>
        </w:drawing>
      </w:r>
      <w:r w:rsidR="00B025A4">
        <w:t xml:space="preserve"> </w:t>
      </w:r>
    </w:p>
    <w:p w14:paraId="27BB6A0D" w14:textId="79659B1B" w:rsidR="00B025A4" w:rsidRPr="00B025A4" w:rsidRDefault="00B025A4" w:rsidP="00E800B6">
      <w:pPr>
        <w:rPr>
          <w:sz w:val="20"/>
          <w:szCs w:val="20"/>
        </w:rPr>
      </w:pPr>
      <w:r>
        <w:rPr>
          <w:sz w:val="20"/>
          <w:szCs w:val="20"/>
        </w:rPr>
        <w:t xml:space="preserve">Source: Bantam Tools </w:t>
      </w:r>
      <w:hyperlink r:id="rId14" w:history="1">
        <w:r w:rsidR="00CA59C0" w:rsidRPr="00003D86">
          <w:rPr>
            <w:rStyle w:val="Hyperlink"/>
            <w:sz w:val="20"/>
            <w:szCs w:val="20"/>
          </w:rPr>
          <w:t>https://support.bantamtools.com/hc/en-us/articles/115001656313-Proper-Use-of-Digital-Calipers</w:t>
        </w:r>
      </w:hyperlink>
      <w:r w:rsidR="00CA59C0">
        <w:rPr>
          <w:sz w:val="20"/>
          <w:szCs w:val="20"/>
        </w:rPr>
        <w:t xml:space="preserve"> </w:t>
      </w:r>
    </w:p>
    <w:p w14:paraId="3AEB4C27" w14:textId="48912E0E" w:rsidR="625A8C3B" w:rsidRPr="004E0A21" w:rsidRDefault="0074067E" w:rsidP="004E0A21">
      <w:pPr>
        <w:pStyle w:val="ListParagraph"/>
        <w:numPr>
          <w:ilvl w:val="0"/>
          <w:numId w:val="1"/>
        </w:numPr>
        <w:rPr>
          <w:i/>
          <w:iCs/>
        </w:rPr>
      </w:pPr>
      <w:r>
        <w:t xml:space="preserve">Repeat and </w:t>
      </w:r>
      <w:r w:rsidR="4496CE6E" w:rsidRPr="001076EB">
        <w:t>record the measurements in a data logbook</w:t>
      </w:r>
      <w:r w:rsidR="54BE3BDD" w:rsidRPr="001076EB">
        <w:t xml:space="preserve"> </w:t>
      </w:r>
      <w:r>
        <w:t xml:space="preserve">every day </w:t>
      </w:r>
      <w:r w:rsidR="54BE3BDD" w:rsidRPr="001076EB">
        <w:t>for about one week, or</w:t>
      </w:r>
      <w:r w:rsidR="7CA8E8FF" w:rsidRPr="001076EB">
        <w:t xml:space="preserve"> until the seedlings have been grafted</w:t>
      </w:r>
      <w:r w:rsidR="2380F24F" w:rsidRPr="001076EB">
        <w:t xml:space="preserve"> </w:t>
      </w:r>
      <w:r w:rsidR="7CA8E8FF" w:rsidRPr="001076EB">
        <w:t>(see Activity 2)</w:t>
      </w:r>
      <w:r w:rsidR="4496CE6E" w:rsidRPr="001076EB">
        <w:t>. Use the template below to name the columns</w:t>
      </w:r>
      <w:r w:rsidR="004E0A21">
        <w:t xml:space="preserve"> in your data log:</w:t>
      </w:r>
    </w:p>
    <w:tbl>
      <w:tblPr>
        <w:tblStyle w:val="TableGrid"/>
        <w:tblW w:w="9360" w:type="dxa"/>
        <w:tblLayout w:type="fixed"/>
        <w:tblLook w:val="06A0" w:firstRow="1" w:lastRow="0" w:firstColumn="1" w:lastColumn="0" w:noHBand="1" w:noVBand="1"/>
      </w:tblPr>
      <w:tblGrid>
        <w:gridCol w:w="2065"/>
        <w:gridCol w:w="1620"/>
        <w:gridCol w:w="2160"/>
        <w:gridCol w:w="1530"/>
        <w:gridCol w:w="1985"/>
      </w:tblGrid>
      <w:tr w:rsidR="716A8659" w14:paraId="205DB22E" w14:textId="77777777" w:rsidTr="004B0D35">
        <w:trPr>
          <w:trHeight w:val="300"/>
        </w:trPr>
        <w:tc>
          <w:tcPr>
            <w:tcW w:w="2065" w:type="dxa"/>
          </w:tcPr>
          <w:p w14:paraId="02E562EB" w14:textId="06C43DD7" w:rsidR="625A8C3B" w:rsidRPr="004B0D35" w:rsidRDefault="004B0D35" w:rsidP="716A8659">
            <w:r>
              <w:t xml:space="preserve">Observation </w:t>
            </w:r>
            <w:r w:rsidR="625A8C3B" w:rsidRPr="004B0D35">
              <w:t>Date</w:t>
            </w:r>
          </w:p>
        </w:tc>
        <w:tc>
          <w:tcPr>
            <w:tcW w:w="1620" w:type="dxa"/>
          </w:tcPr>
          <w:p w14:paraId="512DC1B4" w14:textId="6A9B9AEA" w:rsidR="625A8C3B" w:rsidRPr="004B0D35" w:rsidRDefault="625A8C3B" w:rsidP="716A8659">
            <w:r w:rsidRPr="004B0D35">
              <w:t>Planting Date</w:t>
            </w:r>
          </w:p>
        </w:tc>
        <w:tc>
          <w:tcPr>
            <w:tcW w:w="2160" w:type="dxa"/>
          </w:tcPr>
          <w:p w14:paraId="4A09A701" w14:textId="532A3ED5" w:rsidR="625A8C3B" w:rsidRPr="004B0D35" w:rsidRDefault="625A8C3B" w:rsidP="716A8659">
            <w:r w:rsidRPr="004B0D35">
              <w:t xml:space="preserve">Days </w:t>
            </w:r>
            <w:r w:rsidR="00CE1E67" w:rsidRPr="004B0D35">
              <w:t>After</w:t>
            </w:r>
            <w:r w:rsidRPr="004B0D35">
              <w:t xml:space="preserve"> Sowing</w:t>
            </w:r>
          </w:p>
        </w:tc>
        <w:tc>
          <w:tcPr>
            <w:tcW w:w="1530" w:type="dxa"/>
          </w:tcPr>
          <w:p w14:paraId="76557033" w14:textId="0EEC4B59" w:rsidR="625A8C3B" w:rsidRPr="004B0D35" w:rsidRDefault="625A8C3B" w:rsidP="716A8659">
            <w:r w:rsidRPr="004B0D35">
              <w:t>Variety</w:t>
            </w:r>
          </w:p>
        </w:tc>
        <w:tc>
          <w:tcPr>
            <w:tcW w:w="1985" w:type="dxa"/>
          </w:tcPr>
          <w:p w14:paraId="0C2DE461" w14:textId="3C419E84" w:rsidR="625A8C3B" w:rsidRPr="004B0D35" w:rsidRDefault="625A8C3B" w:rsidP="716A8659">
            <w:r w:rsidRPr="004B0D35">
              <w:t>Stem Diameter</w:t>
            </w:r>
          </w:p>
        </w:tc>
      </w:tr>
      <w:tr w:rsidR="716A8659" w14:paraId="315A3695" w14:textId="77777777" w:rsidTr="004B0D35">
        <w:trPr>
          <w:trHeight w:val="300"/>
        </w:trPr>
        <w:tc>
          <w:tcPr>
            <w:tcW w:w="2065" w:type="dxa"/>
          </w:tcPr>
          <w:p w14:paraId="53769A52" w14:textId="6F89A19C" w:rsidR="716A8659" w:rsidRPr="004B0D35" w:rsidRDefault="716A8659" w:rsidP="716A8659"/>
        </w:tc>
        <w:tc>
          <w:tcPr>
            <w:tcW w:w="1620" w:type="dxa"/>
          </w:tcPr>
          <w:p w14:paraId="61C3DE7D" w14:textId="6F89A19C" w:rsidR="716A8659" w:rsidRPr="004B0D35" w:rsidRDefault="716A8659" w:rsidP="716A8659"/>
        </w:tc>
        <w:tc>
          <w:tcPr>
            <w:tcW w:w="2160" w:type="dxa"/>
          </w:tcPr>
          <w:p w14:paraId="39E7E117" w14:textId="6F89A19C" w:rsidR="716A8659" w:rsidRPr="004B0D35" w:rsidRDefault="716A8659" w:rsidP="716A8659"/>
        </w:tc>
        <w:tc>
          <w:tcPr>
            <w:tcW w:w="1530" w:type="dxa"/>
          </w:tcPr>
          <w:p w14:paraId="48CEC122" w14:textId="6F89A19C" w:rsidR="716A8659" w:rsidRPr="004B0D35" w:rsidRDefault="716A8659" w:rsidP="716A8659"/>
        </w:tc>
        <w:tc>
          <w:tcPr>
            <w:tcW w:w="1985" w:type="dxa"/>
          </w:tcPr>
          <w:p w14:paraId="1486A2CC" w14:textId="6F89A19C" w:rsidR="716A8659" w:rsidRPr="004B0D35" w:rsidRDefault="716A8659" w:rsidP="716A8659"/>
        </w:tc>
      </w:tr>
      <w:tr w:rsidR="716A8659" w14:paraId="13B974B6" w14:textId="77777777" w:rsidTr="004B0D35">
        <w:trPr>
          <w:trHeight w:val="300"/>
        </w:trPr>
        <w:tc>
          <w:tcPr>
            <w:tcW w:w="2065" w:type="dxa"/>
          </w:tcPr>
          <w:p w14:paraId="72D8235D" w14:textId="6F89A19C" w:rsidR="716A8659" w:rsidRPr="004B0D35" w:rsidRDefault="716A8659" w:rsidP="716A8659"/>
        </w:tc>
        <w:tc>
          <w:tcPr>
            <w:tcW w:w="1620" w:type="dxa"/>
          </w:tcPr>
          <w:p w14:paraId="45442B46" w14:textId="6F89A19C" w:rsidR="716A8659" w:rsidRPr="004B0D35" w:rsidRDefault="716A8659" w:rsidP="716A8659"/>
        </w:tc>
        <w:tc>
          <w:tcPr>
            <w:tcW w:w="2160" w:type="dxa"/>
          </w:tcPr>
          <w:p w14:paraId="52FD50CB" w14:textId="6F89A19C" w:rsidR="716A8659" w:rsidRPr="004B0D35" w:rsidRDefault="716A8659" w:rsidP="716A8659"/>
        </w:tc>
        <w:tc>
          <w:tcPr>
            <w:tcW w:w="1530" w:type="dxa"/>
          </w:tcPr>
          <w:p w14:paraId="51E0718D" w14:textId="6F89A19C" w:rsidR="716A8659" w:rsidRPr="004B0D35" w:rsidRDefault="716A8659" w:rsidP="716A8659"/>
        </w:tc>
        <w:tc>
          <w:tcPr>
            <w:tcW w:w="1985" w:type="dxa"/>
          </w:tcPr>
          <w:p w14:paraId="05E23B0E" w14:textId="6F89A19C" w:rsidR="716A8659" w:rsidRPr="004B0D35" w:rsidRDefault="716A8659" w:rsidP="716A8659"/>
        </w:tc>
      </w:tr>
      <w:tr w:rsidR="00476B14" w14:paraId="6C77FB31" w14:textId="77777777" w:rsidTr="004B0D35">
        <w:trPr>
          <w:trHeight w:val="300"/>
        </w:trPr>
        <w:tc>
          <w:tcPr>
            <w:tcW w:w="2065" w:type="dxa"/>
          </w:tcPr>
          <w:p w14:paraId="644685B2" w14:textId="77777777" w:rsidR="00476B14" w:rsidRPr="004B0D35" w:rsidRDefault="00476B14" w:rsidP="716A8659"/>
        </w:tc>
        <w:tc>
          <w:tcPr>
            <w:tcW w:w="1620" w:type="dxa"/>
          </w:tcPr>
          <w:p w14:paraId="0083E78B" w14:textId="77777777" w:rsidR="00476B14" w:rsidRPr="004B0D35" w:rsidRDefault="00476B14" w:rsidP="716A8659"/>
        </w:tc>
        <w:tc>
          <w:tcPr>
            <w:tcW w:w="2160" w:type="dxa"/>
          </w:tcPr>
          <w:p w14:paraId="5F5665DC" w14:textId="77777777" w:rsidR="00476B14" w:rsidRPr="004B0D35" w:rsidRDefault="00476B14" w:rsidP="716A8659"/>
        </w:tc>
        <w:tc>
          <w:tcPr>
            <w:tcW w:w="1530" w:type="dxa"/>
          </w:tcPr>
          <w:p w14:paraId="108E82C4" w14:textId="77777777" w:rsidR="00476B14" w:rsidRPr="004B0D35" w:rsidRDefault="00476B14" w:rsidP="716A8659"/>
        </w:tc>
        <w:tc>
          <w:tcPr>
            <w:tcW w:w="1985" w:type="dxa"/>
          </w:tcPr>
          <w:p w14:paraId="463B4FFA" w14:textId="77777777" w:rsidR="00476B14" w:rsidRPr="004B0D35" w:rsidRDefault="00476B14" w:rsidP="716A8659"/>
        </w:tc>
      </w:tr>
      <w:tr w:rsidR="00476B14" w14:paraId="1C6EFD67" w14:textId="77777777" w:rsidTr="004B0D35">
        <w:trPr>
          <w:trHeight w:val="300"/>
        </w:trPr>
        <w:tc>
          <w:tcPr>
            <w:tcW w:w="2065" w:type="dxa"/>
          </w:tcPr>
          <w:p w14:paraId="0BC9B9AB" w14:textId="77777777" w:rsidR="00476B14" w:rsidRPr="004B0D35" w:rsidRDefault="00476B14" w:rsidP="716A8659"/>
        </w:tc>
        <w:tc>
          <w:tcPr>
            <w:tcW w:w="1620" w:type="dxa"/>
          </w:tcPr>
          <w:p w14:paraId="54E48FDD" w14:textId="77777777" w:rsidR="00476B14" w:rsidRPr="004B0D35" w:rsidRDefault="00476B14" w:rsidP="716A8659"/>
        </w:tc>
        <w:tc>
          <w:tcPr>
            <w:tcW w:w="2160" w:type="dxa"/>
          </w:tcPr>
          <w:p w14:paraId="5F6FFAB5" w14:textId="77777777" w:rsidR="00476B14" w:rsidRPr="004B0D35" w:rsidRDefault="00476B14" w:rsidP="716A8659"/>
        </w:tc>
        <w:tc>
          <w:tcPr>
            <w:tcW w:w="1530" w:type="dxa"/>
          </w:tcPr>
          <w:p w14:paraId="65F1E165" w14:textId="77777777" w:rsidR="00476B14" w:rsidRPr="004B0D35" w:rsidRDefault="00476B14" w:rsidP="716A8659"/>
        </w:tc>
        <w:tc>
          <w:tcPr>
            <w:tcW w:w="1985" w:type="dxa"/>
          </w:tcPr>
          <w:p w14:paraId="0B60D243" w14:textId="77777777" w:rsidR="00476B14" w:rsidRPr="004B0D35" w:rsidRDefault="00476B14" w:rsidP="716A8659"/>
        </w:tc>
      </w:tr>
      <w:tr w:rsidR="00476B14" w14:paraId="34EED0A9" w14:textId="77777777" w:rsidTr="004B0D35">
        <w:trPr>
          <w:trHeight w:val="300"/>
        </w:trPr>
        <w:tc>
          <w:tcPr>
            <w:tcW w:w="2065" w:type="dxa"/>
          </w:tcPr>
          <w:p w14:paraId="7055462F" w14:textId="77777777" w:rsidR="00476B14" w:rsidRPr="004B0D35" w:rsidRDefault="00476B14" w:rsidP="716A8659"/>
        </w:tc>
        <w:tc>
          <w:tcPr>
            <w:tcW w:w="1620" w:type="dxa"/>
          </w:tcPr>
          <w:p w14:paraId="12726C3E" w14:textId="77777777" w:rsidR="00476B14" w:rsidRPr="004B0D35" w:rsidRDefault="00476B14" w:rsidP="716A8659"/>
        </w:tc>
        <w:tc>
          <w:tcPr>
            <w:tcW w:w="2160" w:type="dxa"/>
          </w:tcPr>
          <w:p w14:paraId="4AAF410B" w14:textId="77777777" w:rsidR="00476B14" w:rsidRPr="004B0D35" w:rsidRDefault="00476B14" w:rsidP="716A8659"/>
        </w:tc>
        <w:tc>
          <w:tcPr>
            <w:tcW w:w="1530" w:type="dxa"/>
          </w:tcPr>
          <w:p w14:paraId="405F1784" w14:textId="77777777" w:rsidR="00476B14" w:rsidRPr="004B0D35" w:rsidRDefault="00476B14" w:rsidP="716A8659"/>
        </w:tc>
        <w:tc>
          <w:tcPr>
            <w:tcW w:w="1985" w:type="dxa"/>
          </w:tcPr>
          <w:p w14:paraId="1B15F899" w14:textId="77777777" w:rsidR="00476B14" w:rsidRPr="004B0D35" w:rsidRDefault="00476B14" w:rsidP="716A8659"/>
        </w:tc>
      </w:tr>
      <w:tr w:rsidR="009B755F" w14:paraId="77E31FE5" w14:textId="77777777" w:rsidTr="004B0D35">
        <w:trPr>
          <w:trHeight w:val="300"/>
        </w:trPr>
        <w:tc>
          <w:tcPr>
            <w:tcW w:w="2065" w:type="dxa"/>
          </w:tcPr>
          <w:p w14:paraId="35CEA4C7" w14:textId="77777777" w:rsidR="009B755F" w:rsidRPr="004B0D35" w:rsidRDefault="009B755F" w:rsidP="716A8659"/>
        </w:tc>
        <w:tc>
          <w:tcPr>
            <w:tcW w:w="1620" w:type="dxa"/>
          </w:tcPr>
          <w:p w14:paraId="53943F3B" w14:textId="77777777" w:rsidR="009B755F" w:rsidRPr="004B0D35" w:rsidRDefault="009B755F" w:rsidP="716A8659"/>
        </w:tc>
        <w:tc>
          <w:tcPr>
            <w:tcW w:w="2160" w:type="dxa"/>
          </w:tcPr>
          <w:p w14:paraId="794AAB92" w14:textId="77777777" w:rsidR="009B755F" w:rsidRPr="004B0D35" w:rsidRDefault="009B755F" w:rsidP="716A8659"/>
        </w:tc>
        <w:tc>
          <w:tcPr>
            <w:tcW w:w="1530" w:type="dxa"/>
          </w:tcPr>
          <w:p w14:paraId="40A50AE2" w14:textId="77777777" w:rsidR="009B755F" w:rsidRPr="004B0D35" w:rsidRDefault="009B755F" w:rsidP="716A8659"/>
        </w:tc>
        <w:tc>
          <w:tcPr>
            <w:tcW w:w="1985" w:type="dxa"/>
          </w:tcPr>
          <w:p w14:paraId="169F49E9" w14:textId="77777777" w:rsidR="009B755F" w:rsidRPr="004B0D35" w:rsidRDefault="009B755F" w:rsidP="716A8659"/>
        </w:tc>
      </w:tr>
      <w:tr w:rsidR="009B755F" w14:paraId="5E1EC1AA" w14:textId="77777777" w:rsidTr="004B0D35">
        <w:trPr>
          <w:trHeight w:val="300"/>
        </w:trPr>
        <w:tc>
          <w:tcPr>
            <w:tcW w:w="2065" w:type="dxa"/>
          </w:tcPr>
          <w:p w14:paraId="1759EAA8" w14:textId="77777777" w:rsidR="009B755F" w:rsidRPr="004B0D35" w:rsidRDefault="009B755F" w:rsidP="716A8659"/>
        </w:tc>
        <w:tc>
          <w:tcPr>
            <w:tcW w:w="1620" w:type="dxa"/>
          </w:tcPr>
          <w:p w14:paraId="6F8BE175" w14:textId="77777777" w:rsidR="009B755F" w:rsidRPr="004B0D35" w:rsidRDefault="009B755F" w:rsidP="716A8659"/>
        </w:tc>
        <w:tc>
          <w:tcPr>
            <w:tcW w:w="2160" w:type="dxa"/>
          </w:tcPr>
          <w:p w14:paraId="645528B5" w14:textId="77777777" w:rsidR="009B755F" w:rsidRPr="004B0D35" w:rsidRDefault="009B755F" w:rsidP="716A8659"/>
        </w:tc>
        <w:tc>
          <w:tcPr>
            <w:tcW w:w="1530" w:type="dxa"/>
          </w:tcPr>
          <w:p w14:paraId="3207947A" w14:textId="77777777" w:rsidR="009B755F" w:rsidRPr="004B0D35" w:rsidRDefault="009B755F" w:rsidP="716A8659"/>
        </w:tc>
        <w:tc>
          <w:tcPr>
            <w:tcW w:w="1985" w:type="dxa"/>
          </w:tcPr>
          <w:p w14:paraId="67D7D54C" w14:textId="77777777" w:rsidR="009B755F" w:rsidRPr="004B0D35" w:rsidRDefault="009B755F" w:rsidP="716A8659"/>
        </w:tc>
      </w:tr>
    </w:tbl>
    <w:p w14:paraId="4D0B3F4D" w14:textId="0C92B70A" w:rsidR="716A8659" w:rsidRDefault="716A8659" w:rsidP="716A8659"/>
    <w:p w14:paraId="0603697B" w14:textId="170C2B5D" w:rsidR="34D6C9A9" w:rsidRDefault="34D6C9A9" w:rsidP="716A8659">
      <w:pPr>
        <w:pStyle w:val="ListParagraph"/>
        <w:numPr>
          <w:ilvl w:val="0"/>
          <w:numId w:val="1"/>
        </w:numPr>
      </w:pPr>
      <w:r>
        <w:t xml:space="preserve">For each variety, plot the average seedling diameter </w:t>
      </w:r>
      <w:r w:rsidR="00D516FE">
        <w:t>versus</w:t>
      </w:r>
      <w:r>
        <w:t xml:space="preserve"> the days since seeding. </w:t>
      </w:r>
      <w:r w:rsidR="72D47A49">
        <w:t xml:space="preserve">Were there differences in development rates between rootstock versus scion varieties? </w:t>
      </w:r>
    </w:p>
    <w:p w14:paraId="23E685D7" w14:textId="355D7B20" w:rsidR="02E4E316" w:rsidRDefault="02E4E316" w:rsidP="716A8659">
      <w:pPr>
        <w:pStyle w:val="ListParagraph"/>
        <w:numPr>
          <w:ilvl w:val="0"/>
          <w:numId w:val="1"/>
        </w:numPr>
      </w:pPr>
      <w:r>
        <w:t>Select two combinations of rootstock and scion that you would like to graft. How many days apart would you sow each combination?</w:t>
      </w:r>
      <w:r w:rsidR="53215D5D">
        <w:t xml:space="preserve"> </w:t>
      </w:r>
    </w:p>
    <w:p w14:paraId="318C5AEF" w14:textId="72E4EF99" w:rsidR="716A8659" w:rsidRDefault="716A8659" w:rsidP="716A8659"/>
    <w:p w14:paraId="166ECC17" w14:textId="6560089E" w:rsidR="716A8659" w:rsidRDefault="716A8659">
      <w:r>
        <w:br w:type="page"/>
      </w:r>
    </w:p>
    <w:p w14:paraId="5292C9CD" w14:textId="1F8A2AEF" w:rsidR="026E1F91" w:rsidRDefault="026E1F91" w:rsidP="716A8659">
      <w:pPr>
        <w:rPr>
          <w:b/>
          <w:bCs/>
        </w:rPr>
      </w:pPr>
      <w:r w:rsidRPr="716A8659">
        <w:rPr>
          <w:b/>
          <w:bCs/>
        </w:rPr>
        <w:lastRenderedPageBreak/>
        <w:t xml:space="preserve">Activity 2: Grafting </w:t>
      </w:r>
      <w:r w:rsidR="00454C9E">
        <w:rPr>
          <w:b/>
          <w:bCs/>
        </w:rPr>
        <w:t xml:space="preserve">Practices </w:t>
      </w:r>
      <w:r w:rsidRPr="716A8659">
        <w:rPr>
          <w:b/>
          <w:bCs/>
        </w:rPr>
        <w:t xml:space="preserve">and </w:t>
      </w:r>
      <w:r w:rsidR="45E0C91E" w:rsidRPr="716A8659">
        <w:rPr>
          <w:b/>
          <w:bCs/>
        </w:rPr>
        <w:t>Healing</w:t>
      </w:r>
      <w:r w:rsidR="00454C9E">
        <w:rPr>
          <w:b/>
          <w:bCs/>
        </w:rPr>
        <w:t xml:space="preserve"> Monitoring </w:t>
      </w:r>
    </w:p>
    <w:p w14:paraId="71F132E7" w14:textId="38FA61DD" w:rsidR="716A8659" w:rsidRDefault="00702692" w:rsidP="716A8659">
      <w:r>
        <w:t xml:space="preserve">Objective: </w:t>
      </w:r>
    </w:p>
    <w:p w14:paraId="41F33355" w14:textId="384FDFB8" w:rsidR="00702692" w:rsidRDefault="00702692" w:rsidP="007C2119">
      <w:r>
        <w:t xml:space="preserve">Graft scion varieties to rootstock varieties and compare healing and transplant development across different </w:t>
      </w:r>
      <w:r w:rsidR="00A9414D">
        <w:t>scion/rootstock</w:t>
      </w:r>
      <w:r>
        <w:t xml:space="preserve"> combinations, different healing conditions, or different stem diameters</w:t>
      </w:r>
      <w:r w:rsidR="00BC42B3">
        <w:t>.</w:t>
      </w:r>
    </w:p>
    <w:p w14:paraId="0AF3F168" w14:textId="6354E06A" w:rsidR="00CA446A" w:rsidRDefault="00CA446A" w:rsidP="716A8659">
      <w:r>
        <w:t>Instructions:</w:t>
      </w:r>
    </w:p>
    <w:p w14:paraId="7A215477" w14:textId="1E51E919" w:rsidR="00D503EF" w:rsidRPr="00D503EF" w:rsidRDefault="00D503EF" w:rsidP="716A8659">
      <w:r>
        <w:t>SETUP</w:t>
      </w:r>
      <w:r w:rsidR="006B1617">
        <w:t xml:space="preserve"> (the day before graft)</w:t>
      </w:r>
    </w:p>
    <w:p w14:paraId="33F1704F" w14:textId="0337399C" w:rsidR="00B65CAC" w:rsidRPr="00BA0CAD" w:rsidRDefault="00046683" w:rsidP="00046683">
      <w:pPr>
        <w:pStyle w:val="ListParagraph"/>
        <w:numPr>
          <w:ilvl w:val="0"/>
          <w:numId w:val="7"/>
        </w:numPr>
      </w:pPr>
      <w:r>
        <w:rPr>
          <w:rFonts w:eastAsia="Times New Roman"/>
          <w:color w:val="000000" w:themeColor="text1"/>
        </w:rPr>
        <w:t xml:space="preserve">Start with </w:t>
      </w:r>
      <w:r w:rsidR="00B65CAC">
        <w:rPr>
          <w:rFonts w:eastAsia="Times New Roman"/>
          <w:color w:val="000000" w:themeColor="text1"/>
        </w:rPr>
        <w:t>graft-ready seedlings</w:t>
      </w:r>
      <w:r w:rsidR="00DE6A84">
        <w:rPr>
          <w:rFonts w:eastAsia="Times New Roman"/>
          <w:color w:val="000000" w:themeColor="text1"/>
        </w:rPr>
        <w:t xml:space="preserve"> (~</w:t>
      </w:r>
      <w:r w:rsidR="009E3921" w:rsidRPr="00046683">
        <w:rPr>
          <w:rFonts w:eastAsia="Times New Roman"/>
          <w:color w:val="000000" w:themeColor="text1"/>
        </w:rPr>
        <w:t>2 mm, measured just below the cotyledons</w:t>
      </w:r>
      <w:r w:rsidR="00DE6A84">
        <w:rPr>
          <w:rFonts w:eastAsia="Times New Roman"/>
          <w:color w:val="000000" w:themeColor="text1"/>
        </w:rPr>
        <w:t>)</w:t>
      </w:r>
      <w:r w:rsidR="009E3921" w:rsidRPr="00046683">
        <w:rPr>
          <w:rFonts w:eastAsia="Times New Roman"/>
          <w:color w:val="000000" w:themeColor="text1"/>
        </w:rPr>
        <w:t xml:space="preserve">. </w:t>
      </w:r>
    </w:p>
    <w:p w14:paraId="27165742" w14:textId="1E143EC5" w:rsidR="00BA0CAD" w:rsidRPr="00314F12" w:rsidRDefault="001924AA" w:rsidP="00046683">
      <w:pPr>
        <w:pStyle w:val="ListParagraph"/>
        <w:numPr>
          <w:ilvl w:val="0"/>
          <w:numId w:val="7"/>
        </w:numPr>
      </w:pPr>
      <w:r>
        <w:rPr>
          <w:rFonts w:eastAsia="Times New Roman"/>
          <w:color w:val="000000" w:themeColor="text1"/>
        </w:rPr>
        <w:t>12 hours before the planned grafting, water the seedlings thoroughly</w:t>
      </w:r>
      <w:r w:rsidR="00314F12">
        <w:rPr>
          <w:rFonts w:eastAsia="Times New Roman"/>
          <w:color w:val="000000" w:themeColor="text1"/>
        </w:rPr>
        <w:t>.</w:t>
      </w:r>
    </w:p>
    <w:p w14:paraId="10AB0D7B" w14:textId="16A3ADC8" w:rsidR="00314F12" w:rsidRPr="00B65CAC" w:rsidRDefault="00314F12" w:rsidP="00046683">
      <w:pPr>
        <w:pStyle w:val="ListParagraph"/>
        <w:numPr>
          <w:ilvl w:val="0"/>
          <w:numId w:val="7"/>
        </w:numPr>
      </w:pPr>
      <w:r>
        <w:rPr>
          <w:rFonts w:eastAsia="Times New Roman"/>
          <w:color w:val="000000" w:themeColor="text1"/>
        </w:rPr>
        <w:t>Select a work area that is cool and well-shaded</w:t>
      </w:r>
      <w:r w:rsidR="00ED6DDA">
        <w:rPr>
          <w:rFonts w:eastAsia="Times New Roman"/>
          <w:color w:val="000000" w:themeColor="text1"/>
        </w:rPr>
        <w:t xml:space="preserve">. </w:t>
      </w:r>
    </w:p>
    <w:p w14:paraId="05EAB2DC" w14:textId="3BD78E25" w:rsidR="00B51D70" w:rsidRPr="005F54FC" w:rsidRDefault="00B65CAC" w:rsidP="00046683">
      <w:pPr>
        <w:pStyle w:val="ListParagraph"/>
        <w:numPr>
          <w:ilvl w:val="0"/>
          <w:numId w:val="7"/>
        </w:numPr>
      </w:pPr>
      <w:r>
        <w:rPr>
          <w:rFonts w:eastAsia="Times New Roman"/>
          <w:color w:val="000000" w:themeColor="text1"/>
        </w:rPr>
        <w:t xml:space="preserve">Sanitize the work </w:t>
      </w:r>
      <w:r w:rsidR="00B51D70">
        <w:rPr>
          <w:rFonts w:eastAsia="Times New Roman"/>
          <w:color w:val="000000" w:themeColor="text1"/>
        </w:rPr>
        <w:t xml:space="preserve">area </w:t>
      </w:r>
      <w:r w:rsidR="00783E92">
        <w:rPr>
          <w:rFonts w:eastAsia="Times New Roman"/>
          <w:color w:val="000000" w:themeColor="text1"/>
        </w:rPr>
        <w:t xml:space="preserve">- </w:t>
      </w:r>
      <w:r w:rsidR="00B51D70">
        <w:rPr>
          <w:rFonts w:eastAsia="Times New Roman"/>
          <w:color w:val="000000" w:themeColor="text1"/>
        </w:rPr>
        <w:t>use diluted bleach or hydrogen peroxide spray to wipe down the work surface and all implements</w:t>
      </w:r>
      <w:r w:rsidR="00783E92">
        <w:rPr>
          <w:rFonts w:eastAsia="Times New Roman"/>
          <w:color w:val="000000" w:themeColor="text1"/>
        </w:rPr>
        <w:t>.</w:t>
      </w:r>
    </w:p>
    <w:p w14:paraId="3B1DE100" w14:textId="3E8FE71D" w:rsidR="005F54FC" w:rsidRPr="00B51D70" w:rsidRDefault="005F54FC" w:rsidP="005F54FC">
      <w:r>
        <w:t>GRAFT</w:t>
      </w:r>
    </w:p>
    <w:p w14:paraId="41DD6669" w14:textId="4558E8A2" w:rsidR="00013E2E" w:rsidRPr="0028769B" w:rsidRDefault="00B65CAC" w:rsidP="00013E2E">
      <w:pPr>
        <w:pStyle w:val="ListParagraph"/>
        <w:numPr>
          <w:ilvl w:val="0"/>
          <w:numId w:val="7"/>
        </w:numPr>
        <w:rPr>
          <w:u w:val="single"/>
        </w:rPr>
      </w:pPr>
      <w:r>
        <w:rPr>
          <w:rFonts w:eastAsia="Times New Roman"/>
          <w:color w:val="000000" w:themeColor="text1"/>
        </w:rPr>
        <w:t xml:space="preserve">Set a tray of scion seedlings on one side of the work area, and rootstock seedlings on the other side of the work area. </w:t>
      </w:r>
      <w:r w:rsidR="00A97717">
        <w:rPr>
          <w:rFonts w:eastAsia="Times New Roman"/>
          <w:color w:val="000000" w:themeColor="text1"/>
        </w:rPr>
        <w:t xml:space="preserve">Establish a </w:t>
      </w:r>
      <w:r w:rsidR="009675B6">
        <w:rPr>
          <w:rFonts w:eastAsia="Times New Roman"/>
          <w:color w:val="000000" w:themeColor="text1"/>
        </w:rPr>
        <w:t xml:space="preserve">separate </w:t>
      </w:r>
      <w:r w:rsidR="00A97717">
        <w:rPr>
          <w:rFonts w:eastAsia="Times New Roman"/>
          <w:color w:val="000000" w:themeColor="text1"/>
        </w:rPr>
        <w:t>waste area</w:t>
      </w:r>
      <w:r w:rsidR="009675B6">
        <w:rPr>
          <w:rFonts w:eastAsia="Times New Roman"/>
          <w:color w:val="000000" w:themeColor="text1"/>
        </w:rPr>
        <w:t xml:space="preserve"> nearby</w:t>
      </w:r>
      <w:r w:rsidR="00A97717">
        <w:rPr>
          <w:rFonts w:eastAsia="Times New Roman"/>
          <w:color w:val="000000" w:themeColor="text1"/>
        </w:rPr>
        <w:t xml:space="preserve"> for all grafting waste.</w:t>
      </w:r>
      <w:r w:rsidR="00D927D6">
        <w:rPr>
          <w:rFonts w:eastAsia="Times New Roman"/>
          <w:color w:val="000000" w:themeColor="text1"/>
        </w:rPr>
        <w:t xml:space="preserve"> Keep </w:t>
      </w:r>
      <w:r w:rsidR="00013E2E">
        <w:rPr>
          <w:rFonts w:eastAsia="Times New Roman"/>
          <w:color w:val="000000" w:themeColor="text1"/>
        </w:rPr>
        <w:t xml:space="preserve">your data </w:t>
      </w:r>
      <w:r w:rsidR="00820455">
        <w:rPr>
          <w:rFonts w:eastAsia="Times New Roman"/>
          <w:color w:val="000000" w:themeColor="text1"/>
        </w:rPr>
        <w:t>log sheet</w:t>
      </w:r>
      <w:r w:rsidR="00013E2E">
        <w:rPr>
          <w:rFonts w:eastAsia="Times New Roman"/>
          <w:color w:val="000000" w:themeColor="text1"/>
        </w:rPr>
        <w:t xml:space="preserve"> nearby</w:t>
      </w:r>
      <w:r w:rsidR="00447690">
        <w:rPr>
          <w:rFonts w:eastAsia="Times New Roman"/>
          <w:color w:val="000000" w:themeColor="text1"/>
        </w:rPr>
        <w:t>. Y</w:t>
      </w:r>
      <w:r w:rsidR="00013E2E">
        <w:rPr>
          <w:rFonts w:eastAsia="Times New Roman"/>
          <w:color w:val="000000" w:themeColor="text1"/>
        </w:rPr>
        <w:t xml:space="preserve">ou may use the </w:t>
      </w:r>
      <w:r w:rsidR="00A200B0">
        <w:rPr>
          <w:rFonts w:eastAsia="Times New Roman"/>
          <w:color w:val="000000" w:themeColor="text1"/>
        </w:rPr>
        <w:t>attached template</w:t>
      </w:r>
      <w:r w:rsidR="00013E2E">
        <w:rPr>
          <w:rFonts w:eastAsia="Times New Roman"/>
          <w:color w:val="000000" w:themeColor="text1"/>
        </w:rPr>
        <w:t xml:space="preserve"> for an example of how to label the columns in the sheet</w:t>
      </w:r>
      <w:r w:rsidR="003E2277">
        <w:rPr>
          <w:rFonts w:eastAsia="Times New Roman"/>
          <w:color w:val="000000" w:themeColor="text1"/>
        </w:rPr>
        <w:t xml:space="preserve"> – note especially </w:t>
      </w:r>
      <w:r w:rsidR="002B20A9">
        <w:rPr>
          <w:rFonts w:eastAsia="Times New Roman"/>
          <w:color w:val="000000" w:themeColor="text1"/>
        </w:rPr>
        <w:t>the</w:t>
      </w:r>
      <w:r w:rsidR="003E2277">
        <w:rPr>
          <w:rFonts w:eastAsia="Times New Roman"/>
          <w:color w:val="000000" w:themeColor="text1"/>
        </w:rPr>
        <w:t xml:space="preserve"> </w:t>
      </w:r>
      <w:r w:rsidR="0009107B">
        <w:rPr>
          <w:rFonts w:eastAsia="Times New Roman"/>
          <w:color w:val="000000" w:themeColor="text1"/>
        </w:rPr>
        <w:t>groups you want to compare</w:t>
      </w:r>
      <w:r w:rsidR="002C5B62">
        <w:rPr>
          <w:rFonts w:eastAsia="Times New Roman"/>
          <w:color w:val="000000" w:themeColor="text1"/>
        </w:rPr>
        <w:t xml:space="preserve">. </w:t>
      </w:r>
      <w:r w:rsidR="002C5B62" w:rsidRPr="002C5B62">
        <w:rPr>
          <w:rFonts w:eastAsia="Times New Roman"/>
          <w:color w:val="000000" w:themeColor="text1"/>
          <w:u w:val="single"/>
        </w:rPr>
        <w:t>You will need this sheet for the next 2 weeks of data collection.</w:t>
      </w:r>
    </w:p>
    <w:p w14:paraId="25AC4F07" w14:textId="6465EC42" w:rsidR="004C6F39" w:rsidRPr="004C6F39" w:rsidRDefault="009E3921" w:rsidP="004C6F39">
      <w:pPr>
        <w:pStyle w:val="ListParagraph"/>
        <w:numPr>
          <w:ilvl w:val="0"/>
          <w:numId w:val="7"/>
        </w:numPr>
      </w:pPr>
      <w:r w:rsidRPr="00046683">
        <w:rPr>
          <w:rFonts w:eastAsia="Times New Roman"/>
          <w:color w:val="000000" w:themeColor="text1"/>
        </w:rPr>
        <w:t>Select</w:t>
      </w:r>
      <w:r w:rsidR="00D124E2">
        <w:rPr>
          <w:rFonts w:eastAsia="Times New Roman"/>
          <w:color w:val="000000" w:themeColor="text1"/>
        </w:rPr>
        <w:t xml:space="preserve"> one each of</w:t>
      </w:r>
      <w:r w:rsidRPr="00046683">
        <w:rPr>
          <w:rFonts w:eastAsia="Times New Roman"/>
          <w:color w:val="000000" w:themeColor="text1"/>
        </w:rPr>
        <w:t xml:space="preserve"> rootstock and scion seedlings with closely matched stem diameters</w:t>
      </w:r>
      <w:r w:rsidR="00F3126B">
        <w:rPr>
          <w:rFonts w:eastAsia="Times New Roman"/>
          <w:color w:val="000000" w:themeColor="text1"/>
        </w:rPr>
        <w:t xml:space="preserve"> (can estimate visually)</w:t>
      </w:r>
      <w:r w:rsidRPr="00046683">
        <w:rPr>
          <w:rFonts w:eastAsia="Times New Roman"/>
          <w:color w:val="000000" w:themeColor="text1"/>
        </w:rPr>
        <w:t>.</w:t>
      </w:r>
      <w:r w:rsidRPr="004C6F39">
        <w:rPr>
          <w:rFonts w:eastAsia="Times New Roman"/>
          <w:color w:val="000000" w:themeColor="text1"/>
        </w:rPr>
        <w:t xml:space="preserve"> </w:t>
      </w:r>
      <w:r w:rsidR="00C37715">
        <w:rPr>
          <w:rFonts w:eastAsia="Times New Roman"/>
          <w:color w:val="000000" w:themeColor="text1"/>
        </w:rPr>
        <w:t>Do not remove them from the trays</w:t>
      </w:r>
      <w:r w:rsidR="00231F1D">
        <w:rPr>
          <w:rFonts w:eastAsia="Times New Roman"/>
          <w:color w:val="000000" w:themeColor="text1"/>
        </w:rPr>
        <w:t>, and note which variety of rootstock and scion you have selected</w:t>
      </w:r>
      <w:r w:rsidR="00683BF8">
        <w:rPr>
          <w:rFonts w:eastAsia="Times New Roman"/>
          <w:color w:val="000000" w:themeColor="text1"/>
        </w:rPr>
        <w:t>, a</w:t>
      </w:r>
      <w:r w:rsidR="00BD5F0F">
        <w:rPr>
          <w:rFonts w:eastAsia="Times New Roman"/>
          <w:color w:val="000000" w:themeColor="text1"/>
        </w:rPr>
        <w:t>s well as</w:t>
      </w:r>
      <w:r w:rsidR="00683BF8">
        <w:rPr>
          <w:rFonts w:eastAsia="Times New Roman"/>
          <w:color w:val="000000" w:themeColor="text1"/>
        </w:rPr>
        <w:t xml:space="preserve"> their stem diameters in the </w:t>
      </w:r>
      <w:r w:rsidR="00EB1876">
        <w:rPr>
          <w:rFonts w:eastAsia="Times New Roman"/>
          <w:color w:val="000000" w:themeColor="text1"/>
        </w:rPr>
        <w:t>log sheet</w:t>
      </w:r>
      <w:r w:rsidR="00683BF8">
        <w:rPr>
          <w:rFonts w:eastAsia="Times New Roman"/>
          <w:color w:val="000000" w:themeColor="text1"/>
        </w:rPr>
        <w:t>.</w:t>
      </w:r>
    </w:p>
    <w:p w14:paraId="199889A5" w14:textId="510B574A" w:rsidR="00C56E4E" w:rsidRPr="00B37A86" w:rsidRDefault="009E3921" w:rsidP="00B37A86">
      <w:pPr>
        <w:pStyle w:val="ListParagraph"/>
        <w:numPr>
          <w:ilvl w:val="0"/>
          <w:numId w:val="7"/>
        </w:numPr>
        <w:rPr>
          <w:u w:val="single"/>
        </w:rPr>
      </w:pPr>
      <w:r w:rsidRPr="004C6F39">
        <w:rPr>
          <w:rFonts w:eastAsia="Times New Roman"/>
          <w:color w:val="000000" w:themeColor="text1"/>
        </w:rPr>
        <w:t xml:space="preserve">Using a sharp, sterile razor blade or </w:t>
      </w:r>
      <w:r w:rsidR="00177389">
        <w:rPr>
          <w:rFonts w:eastAsia="Times New Roman"/>
          <w:color w:val="000000" w:themeColor="text1"/>
        </w:rPr>
        <w:t>specialized grafting knife</w:t>
      </w:r>
      <w:r w:rsidRPr="004C6F39">
        <w:rPr>
          <w:rFonts w:eastAsia="Times New Roman"/>
          <w:color w:val="000000" w:themeColor="text1"/>
        </w:rPr>
        <w:t>, make a diagonal cut at a 60</w:t>
      </w:r>
      <w:r w:rsidRPr="004C6F39">
        <w:rPr>
          <w:rFonts w:eastAsia="Times New Roman" w:cs="Times New Roman"/>
          <w:color w:val="000000" w:themeColor="text1"/>
        </w:rPr>
        <w:t>° -70°</w:t>
      </w:r>
      <w:r w:rsidRPr="004C6F39">
        <w:rPr>
          <w:rFonts w:eastAsia="Times New Roman"/>
          <w:color w:val="000000" w:themeColor="text1"/>
        </w:rPr>
        <w:t xml:space="preserve"> angle just below the cotyledons </w:t>
      </w:r>
      <w:r w:rsidR="00D7218A">
        <w:rPr>
          <w:rFonts w:eastAsia="Times New Roman"/>
          <w:color w:val="000000" w:themeColor="text1"/>
        </w:rPr>
        <w:t xml:space="preserve">on the selected </w:t>
      </w:r>
      <w:r w:rsidR="00D7218A" w:rsidRPr="00AD7CB4">
        <w:rPr>
          <w:rFonts w:eastAsia="Times New Roman"/>
          <w:color w:val="000000" w:themeColor="text1"/>
          <w:u w:val="single"/>
        </w:rPr>
        <w:t>rootstock</w:t>
      </w:r>
      <w:r w:rsidR="00D7218A">
        <w:rPr>
          <w:rFonts w:eastAsia="Times New Roman"/>
          <w:color w:val="000000" w:themeColor="text1"/>
        </w:rPr>
        <w:t xml:space="preserve"> seedling – this cut angle ensures enough surface area for the </w:t>
      </w:r>
      <w:r w:rsidR="00C56E4E">
        <w:rPr>
          <w:rFonts w:eastAsia="Times New Roman"/>
          <w:color w:val="000000" w:themeColor="text1"/>
        </w:rPr>
        <w:t>two parts to heal together.</w:t>
      </w:r>
      <w:r w:rsidR="00B37A86">
        <w:rPr>
          <w:rFonts w:eastAsia="Times New Roman"/>
          <w:color w:val="000000" w:themeColor="text1"/>
        </w:rPr>
        <w:t xml:space="preserve"> </w:t>
      </w:r>
      <w:r w:rsidR="00AD7CB4" w:rsidRPr="00B37A86">
        <w:rPr>
          <w:rFonts w:eastAsia="Times New Roman"/>
          <w:color w:val="000000" w:themeColor="text1"/>
          <w:u w:val="single"/>
        </w:rPr>
        <w:t>Dispose of the top part of this plant</w:t>
      </w:r>
      <w:r w:rsidR="00B37A86">
        <w:rPr>
          <w:rFonts w:eastAsia="Times New Roman"/>
          <w:color w:val="000000" w:themeColor="text1"/>
          <w:u w:val="single"/>
        </w:rPr>
        <w:t>.</w:t>
      </w:r>
    </w:p>
    <w:p w14:paraId="4E4A1F50" w14:textId="77777777" w:rsidR="00825E59" w:rsidRPr="00825E59" w:rsidRDefault="00C56E4E" w:rsidP="004C6F39">
      <w:pPr>
        <w:pStyle w:val="ListParagraph"/>
        <w:numPr>
          <w:ilvl w:val="0"/>
          <w:numId w:val="7"/>
        </w:numPr>
      </w:pPr>
      <w:r>
        <w:rPr>
          <w:rFonts w:eastAsia="Times New Roman"/>
          <w:color w:val="000000" w:themeColor="text1"/>
        </w:rPr>
        <w:t xml:space="preserve">Wipe down the blade, then make another diagonal cut at </w:t>
      </w:r>
      <w:r w:rsidRPr="004C6F39">
        <w:rPr>
          <w:rFonts w:eastAsia="Times New Roman"/>
          <w:color w:val="000000" w:themeColor="text1"/>
        </w:rPr>
        <w:t>60</w:t>
      </w:r>
      <w:r w:rsidRPr="004C6F39">
        <w:rPr>
          <w:rFonts w:eastAsia="Times New Roman" w:cs="Times New Roman"/>
          <w:color w:val="000000" w:themeColor="text1"/>
        </w:rPr>
        <w:t>° -70°</w:t>
      </w:r>
      <w:r w:rsidRPr="004C6F39">
        <w:rPr>
          <w:rFonts w:eastAsia="Times New Roman"/>
          <w:color w:val="000000" w:themeColor="text1"/>
        </w:rPr>
        <w:t xml:space="preserve"> angle just below the cotyledons </w:t>
      </w:r>
      <w:r>
        <w:rPr>
          <w:rFonts w:eastAsia="Times New Roman"/>
          <w:color w:val="000000" w:themeColor="text1"/>
        </w:rPr>
        <w:t xml:space="preserve">on the selected </w:t>
      </w:r>
      <w:r w:rsidRPr="00825E59">
        <w:rPr>
          <w:rFonts w:eastAsia="Times New Roman"/>
          <w:color w:val="000000" w:themeColor="text1"/>
          <w:u w:val="single"/>
        </w:rPr>
        <w:t>scion</w:t>
      </w:r>
      <w:r>
        <w:rPr>
          <w:rFonts w:eastAsia="Times New Roman"/>
          <w:color w:val="000000" w:themeColor="text1"/>
        </w:rPr>
        <w:t xml:space="preserve"> seedling. </w:t>
      </w:r>
      <w:r w:rsidR="00825E59" w:rsidRPr="001173B9">
        <w:rPr>
          <w:rFonts w:eastAsia="Times New Roman"/>
          <w:color w:val="000000" w:themeColor="text1"/>
          <w:u w:val="single"/>
        </w:rPr>
        <w:t>Keep the top part of this plant.</w:t>
      </w:r>
    </w:p>
    <w:p w14:paraId="3897286C" w14:textId="18DB5999" w:rsidR="009B25A7" w:rsidRPr="00FF0CA2" w:rsidRDefault="0088229E" w:rsidP="004C6F39">
      <w:pPr>
        <w:pStyle w:val="ListParagraph"/>
        <w:numPr>
          <w:ilvl w:val="0"/>
          <w:numId w:val="7"/>
        </w:numPr>
      </w:pPr>
      <w:r>
        <w:rPr>
          <w:rFonts w:eastAsia="Times New Roman"/>
          <w:color w:val="000000" w:themeColor="text1"/>
        </w:rPr>
        <w:t xml:space="preserve">Ensuring </w:t>
      </w:r>
      <w:r w:rsidR="00C608FF">
        <w:rPr>
          <w:rFonts w:eastAsia="Times New Roman"/>
          <w:color w:val="000000" w:themeColor="text1"/>
        </w:rPr>
        <w:t>that</w:t>
      </w:r>
      <w:r>
        <w:rPr>
          <w:rFonts w:eastAsia="Times New Roman"/>
          <w:color w:val="000000" w:themeColor="text1"/>
        </w:rPr>
        <w:t xml:space="preserve"> no stray particles of loose substrate</w:t>
      </w:r>
      <w:r w:rsidR="00C608FF">
        <w:rPr>
          <w:rFonts w:eastAsia="Times New Roman"/>
          <w:color w:val="000000" w:themeColor="text1"/>
        </w:rPr>
        <w:t xml:space="preserve"> are near the cut areas</w:t>
      </w:r>
      <w:r>
        <w:rPr>
          <w:rFonts w:eastAsia="Times New Roman"/>
          <w:color w:val="000000" w:themeColor="text1"/>
        </w:rPr>
        <w:t>, c</w:t>
      </w:r>
      <w:r w:rsidR="009E3921" w:rsidRPr="004C6F39">
        <w:rPr>
          <w:rFonts w:eastAsia="Times New Roman"/>
          <w:color w:val="000000" w:themeColor="text1"/>
        </w:rPr>
        <w:t xml:space="preserve">arefully align the </w:t>
      </w:r>
      <w:r w:rsidR="00EC6F6F">
        <w:rPr>
          <w:rFonts w:eastAsia="Times New Roman"/>
          <w:color w:val="000000" w:themeColor="text1"/>
        </w:rPr>
        <w:t xml:space="preserve">cut </w:t>
      </w:r>
      <w:r w:rsidR="009E3921" w:rsidRPr="004C6F39">
        <w:rPr>
          <w:rFonts w:eastAsia="Times New Roman"/>
          <w:color w:val="000000" w:themeColor="text1"/>
        </w:rPr>
        <w:t xml:space="preserve">surfaces of the </w:t>
      </w:r>
      <w:r w:rsidR="00F47D21">
        <w:rPr>
          <w:rFonts w:eastAsia="Times New Roman"/>
          <w:color w:val="000000" w:themeColor="text1"/>
        </w:rPr>
        <w:t xml:space="preserve">scion seedling top with the </w:t>
      </w:r>
      <w:r w:rsidR="009E3921" w:rsidRPr="004C6F39">
        <w:rPr>
          <w:rFonts w:eastAsia="Times New Roman"/>
          <w:color w:val="000000" w:themeColor="text1"/>
        </w:rPr>
        <w:t>rootstock</w:t>
      </w:r>
      <w:r w:rsidR="009B25A7">
        <w:rPr>
          <w:rFonts w:eastAsia="Times New Roman"/>
          <w:color w:val="000000" w:themeColor="text1"/>
        </w:rPr>
        <w:t xml:space="preserve"> seedling bottom</w:t>
      </w:r>
      <w:r w:rsidR="009E3921" w:rsidRPr="004C6F39">
        <w:rPr>
          <w:rFonts w:eastAsia="Times New Roman"/>
          <w:color w:val="000000" w:themeColor="text1"/>
        </w:rPr>
        <w:t>, then secure the</w:t>
      </w:r>
      <w:r w:rsidR="00DB6BB5">
        <w:rPr>
          <w:rFonts w:eastAsia="Times New Roman"/>
          <w:color w:val="000000" w:themeColor="text1"/>
        </w:rPr>
        <w:t xml:space="preserve">m together </w:t>
      </w:r>
      <w:r w:rsidR="009E3921" w:rsidRPr="004C6F39">
        <w:rPr>
          <w:rFonts w:eastAsia="Times New Roman"/>
          <w:color w:val="000000" w:themeColor="text1"/>
        </w:rPr>
        <w:t>using a transparent grafting clip</w:t>
      </w:r>
      <w:r w:rsidR="009B25A7">
        <w:rPr>
          <w:rFonts w:eastAsia="Times New Roman"/>
          <w:color w:val="000000" w:themeColor="text1"/>
        </w:rPr>
        <w:t>.</w:t>
      </w:r>
    </w:p>
    <w:p w14:paraId="03E9FE6E" w14:textId="0FF98E0A" w:rsidR="00FF0CA2" w:rsidRPr="009B25A7" w:rsidRDefault="00FF0CA2" w:rsidP="004C6F39">
      <w:pPr>
        <w:pStyle w:val="ListParagraph"/>
        <w:numPr>
          <w:ilvl w:val="0"/>
          <w:numId w:val="7"/>
        </w:numPr>
      </w:pPr>
      <w:r>
        <w:rPr>
          <w:rFonts w:eastAsia="Times New Roman"/>
          <w:color w:val="000000" w:themeColor="text1"/>
        </w:rPr>
        <w:t>Examine the graft through the cl</w:t>
      </w:r>
      <w:r w:rsidR="008A1BFC">
        <w:rPr>
          <w:rFonts w:eastAsia="Times New Roman"/>
          <w:color w:val="000000" w:themeColor="text1"/>
        </w:rPr>
        <w:t>ip</w:t>
      </w:r>
      <w:r w:rsidR="00BD49D4">
        <w:rPr>
          <w:rFonts w:eastAsia="Times New Roman"/>
          <w:color w:val="000000" w:themeColor="text1"/>
        </w:rPr>
        <w:t xml:space="preserve"> to confirm </w:t>
      </w:r>
      <w:r>
        <w:rPr>
          <w:rFonts w:eastAsia="Times New Roman"/>
          <w:color w:val="000000" w:themeColor="text1"/>
        </w:rPr>
        <w:t xml:space="preserve">the cut surfaces are flush </w:t>
      </w:r>
      <w:r w:rsidR="00421F0A">
        <w:rPr>
          <w:rFonts w:eastAsia="Times New Roman"/>
          <w:color w:val="000000" w:themeColor="text1"/>
        </w:rPr>
        <w:t>to</w:t>
      </w:r>
      <w:r>
        <w:rPr>
          <w:rFonts w:eastAsia="Times New Roman"/>
          <w:color w:val="000000" w:themeColor="text1"/>
        </w:rPr>
        <w:t xml:space="preserve"> each other</w:t>
      </w:r>
    </w:p>
    <w:p w14:paraId="64801F5E" w14:textId="77777777" w:rsidR="001E2B7D" w:rsidRPr="00964D51" w:rsidRDefault="009B25A7" w:rsidP="004C6F39">
      <w:pPr>
        <w:pStyle w:val="ListParagraph"/>
        <w:numPr>
          <w:ilvl w:val="0"/>
          <w:numId w:val="7"/>
        </w:numPr>
      </w:pPr>
      <w:r>
        <w:rPr>
          <w:rFonts w:eastAsia="Times New Roman"/>
          <w:color w:val="000000" w:themeColor="text1"/>
        </w:rPr>
        <w:t>Insert</w:t>
      </w:r>
      <w:r w:rsidR="009E3921" w:rsidRPr="004C6F39">
        <w:rPr>
          <w:rFonts w:eastAsia="Times New Roman"/>
          <w:color w:val="000000" w:themeColor="text1"/>
        </w:rPr>
        <w:t xml:space="preserve"> a supporting stake</w:t>
      </w:r>
      <w:r>
        <w:rPr>
          <w:rFonts w:eastAsia="Times New Roman"/>
          <w:color w:val="000000" w:themeColor="text1"/>
        </w:rPr>
        <w:t xml:space="preserve"> into the clip</w:t>
      </w:r>
      <w:r w:rsidR="009E3921" w:rsidRPr="004C6F39">
        <w:rPr>
          <w:rFonts w:eastAsia="Times New Roman"/>
          <w:color w:val="000000" w:themeColor="text1"/>
        </w:rPr>
        <w:t xml:space="preserve"> for stability. </w:t>
      </w:r>
    </w:p>
    <w:p w14:paraId="3BEDA032" w14:textId="6A7A6656" w:rsidR="00964D51" w:rsidRPr="00045EB1" w:rsidRDefault="00314831" w:rsidP="004C6F39">
      <w:pPr>
        <w:pStyle w:val="ListParagraph"/>
        <w:numPr>
          <w:ilvl w:val="0"/>
          <w:numId w:val="7"/>
        </w:numPr>
      </w:pPr>
      <w:r>
        <w:rPr>
          <w:rFonts w:eastAsia="Times New Roman"/>
          <w:color w:val="000000" w:themeColor="text1"/>
        </w:rPr>
        <w:lastRenderedPageBreak/>
        <w:t xml:space="preserve">Repeat this for all the </w:t>
      </w:r>
      <w:r w:rsidR="00C04087">
        <w:rPr>
          <w:rFonts w:eastAsia="Times New Roman"/>
          <w:color w:val="000000" w:themeColor="text1"/>
        </w:rPr>
        <w:t>seedlings</w:t>
      </w:r>
      <w:r w:rsidR="003C6BA7">
        <w:rPr>
          <w:rFonts w:eastAsia="Times New Roman"/>
          <w:color w:val="000000" w:themeColor="text1"/>
        </w:rPr>
        <w:t xml:space="preserve">. </w:t>
      </w:r>
      <w:r w:rsidR="006A4521">
        <w:rPr>
          <w:rFonts w:eastAsia="Times New Roman"/>
          <w:color w:val="000000" w:themeColor="text1"/>
        </w:rPr>
        <w:t xml:space="preserve">To start with, </w:t>
      </w:r>
      <w:r w:rsidR="006A4521" w:rsidRPr="006A4521">
        <w:rPr>
          <w:rFonts w:eastAsia="Times New Roman"/>
          <w:color w:val="000000" w:themeColor="text1"/>
        </w:rPr>
        <w:t>i</w:t>
      </w:r>
      <w:r w:rsidR="00065DC1" w:rsidRPr="006A4521">
        <w:rPr>
          <w:rFonts w:eastAsia="Times New Roman"/>
          <w:color w:val="000000" w:themeColor="text1"/>
        </w:rPr>
        <w:t xml:space="preserve">t is best to perform </w:t>
      </w:r>
      <w:r w:rsidR="006A4521" w:rsidRPr="006A4521">
        <w:rPr>
          <w:rFonts w:eastAsia="Times New Roman"/>
          <w:color w:val="000000" w:themeColor="text1"/>
        </w:rPr>
        <w:t xml:space="preserve">a small group of </w:t>
      </w:r>
      <w:r w:rsidR="00065DC1" w:rsidRPr="006A4521">
        <w:rPr>
          <w:rFonts w:eastAsia="Times New Roman"/>
          <w:color w:val="000000" w:themeColor="text1"/>
        </w:rPr>
        <w:t>grafts individually, rather than cutting all the seedlings at once</w:t>
      </w:r>
      <w:r w:rsidR="003310D6" w:rsidRPr="006A4521">
        <w:rPr>
          <w:rFonts w:eastAsia="Times New Roman"/>
          <w:color w:val="000000" w:themeColor="text1"/>
        </w:rPr>
        <w:t>.</w:t>
      </w:r>
    </w:p>
    <w:p w14:paraId="55B7F4B3" w14:textId="12A49713" w:rsidR="00045EB1" w:rsidRPr="00DE12F9" w:rsidRDefault="00B604EE" w:rsidP="004C6F39">
      <w:pPr>
        <w:pStyle w:val="ListParagraph"/>
        <w:numPr>
          <w:ilvl w:val="0"/>
          <w:numId w:val="7"/>
        </w:numPr>
      </w:pPr>
      <w:r>
        <w:rPr>
          <w:rFonts w:eastAsia="Times New Roman"/>
          <w:color w:val="000000" w:themeColor="text1"/>
        </w:rPr>
        <w:t xml:space="preserve">After all the seedlings have been grafted, </w:t>
      </w:r>
      <w:r w:rsidR="00B8623C">
        <w:rPr>
          <w:rFonts w:eastAsia="Times New Roman"/>
          <w:color w:val="000000" w:themeColor="text1"/>
        </w:rPr>
        <w:t xml:space="preserve">replace the germination dome on top and </w:t>
      </w:r>
      <w:r>
        <w:rPr>
          <w:rFonts w:eastAsia="Times New Roman"/>
          <w:color w:val="000000" w:themeColor="text1"/>
        </w:rPr>
        <w:t>move the tray of grafted plants into the healing chamber</w:t>
      </w:r>
      <w:r w:rsidR="00774903">
        <w:rPr>
          <w:rFonts w:eastAsia="Times New Roman"/>
          <w:color w:val="000000" w:themeColor="text1"/>
        </w:rPr>
        <w:t>.</w:t>
      </w:r>
    </w:p>
    <w:p w14:paraId="7AD33B2E" w14:textId="77777777" w:rsidR="00DE12F9" w:rsidRPr="00B10A52" w:rsidRDefault="00DE12F9" w:rsidP="00DE12F9">
      <w:pPr>
        <w:pStyle w:val="ListParagraph"/>
        <w:rPr>
          <w:i/>
          <w:iCs/>
        </w:rPr>
      </w:pPr>
      <w:r>
        <w:rPr>
          <w:i/>
          <w:iCs/>
        </w:rPr>
        <w:t>Instructor notes:</w:t>
      </w:r>
    </w:p>
    <w:p w14:paraId="14923F16" w14:textId="79A71640" w:rsidR="00DE12F9" w:rsidRPr="00E43ABE" w:rsidRDefault="00DE12F9" w:rsidP="00E43ABE">
      <w:pPr>
        <w:pStyle w:val="ListParagraph"/>
        <w:numPr>
          <w:ilvl w:val="2"/>
          <w:numId w:val="2"/>
        </w:numPr>
        <w:rPr>
          <w:i/>
          <w:iCs/>
        </w:rPr>
      </w:pPr>
      <w:r w:rsidRPr="00E43ABE">
        <w:rPr>
          <w:rFonts w:eastAsia="Times New Roman"/>
          <w:i/>
          <w:iCs/>
          <w:color w:val="000000" w:themeColor="text1"/>
        </w:rPr>
        <w:t>To reduce the weight and transpiration load during healing, 80% to 95% of the leaves may be removed from the scion. This practice can improve graft success but may slightly extend the healing duration.</w:t>
      </w:r>
    </w:p>
    <w:p w14:paraId="4A6638A8" w14:textId="6CCC1D24" w:rsidR="00DE12F9" w:rsidRDefault="00F63C36" w:rsidP="00DE12F9">
      <w:pPr>
        <w:pStyle w:val="ListParagraph"/>
        <w:numPr>
          <w:ilvl w:val="0"/>
          <w:numId w:val="7"/>
        </w:numPr>
      </w:pPr>
      <w:r>
        <w:t xml:space="preserve">The healing chamber should be completely closed, maintaining a steady temperature (approximately </w:t>
      </w:r>
      <w:r w:rsidRPr="00DE12F9">
        <w:rPr>
          <w:rFonts w:eastAsia="Times New Roman"/>
          <w:color w:val="000000" w:themeColor="text1"/>
        </w:rPr>
        <w:t>75°F</w:t>
      </w:r>
      <w:r>
        <w:rPr>
          <w:rFonts w:eastAsia="Times New Roman"/>
          <w:color w:val="000000" w:themeColor="text1"/>
        </w:rPr>
        <w:t>)</w:t>
      </w:r>
      <w:r>
        <w:t xml:space="preserve"> and high humidity (&gt;90%).</w:t>
      </w:r>
      <w:r w:rsidR="0001192A">
        <w:t xml:space="preserve"> The chamber should keep the seedlings in complete darkness, and the inside of the germination dome may be sprayed or the plants misted frequently. </w:t>
      </w:r>
    </w:p>
    <w:p w14:paraId="2603D2F2" w14:textId="146E6D4C" w:rsidR="00E43ABE" w:rsidRDefault="00E43ABE" w:rsidP="00E43ABE">
      <w:pPr>
        <w:pStyle w:val="ListParagraph"/>
        <w:rPr>
          <w:i/>
          <w:iCs/>
        </w:rPr>
      </w:pPr>
      <w:r>
        <w:rPr>
          <w:i/>
          <w:iCs/>
        </w:rPr>
        <w:t>Instructor notes:</w:t>
      </w:r>
    </w:p>
    <w:p w14:paraId="6BE27C97" w14:textId="313E7A1E" w:rsidR="00E43ABE" w:rsidRPr="00E43ABE" w:rsidRDefault="00E43ABE" w:rsidP="00E43ABE">
      <w:pPr>
        <w:pStyle w:val="ListParagraph"/>
        <w:numPr>
          <w:ilvl w:val="2"/>
          <w:numId w:val="2"/>
        </w:numPr>
        <w:rPr>
          <w:i/>
          <w:iCs/>
        </w:rPr>
      </w:pPr>
      <w:r>
        <w:rPr>
          <w:i/>
          <w:iCs/>
        </w:rPr>
        <w:t xml:space="preserve">A healing chamber may be </w:t>
      </w:r>
      <w:r w:rsidR="009957FC">
        <w:rPr>
          <w:i/>
          <w:iCs/>
        </w:rPr>
        <w:t>constructed using a well-insulated container (e.g., cooler box, empty fridge) and a germination mat with temperature setpoints</w:t>
      </w:r>
      <w:r w:rsidR="0078737B">
        <w:rPr>
          <w:i/>
          <w:iCs/>
        </w:rPr>
        <w:t xml:space="preserve">. </w:t>
      </w:r>
      <w:r w:rsidR="00183061">
        <w:rPr>
          <w:i/>
          <w:iCs/>
        </w:rPr>
        <w:t>A small light may be placed inside to use in later stages of healing</w:t>
      </w:r>
      <w:r w:rsidR="0092714C">
        <w:rPr>
          <w:i/>
          <w:iCs/>
        </w:rPr>
        <w:t>.</w:t>
      </w:r>
    </w:p>
    <w:p w14:paraId="63770780" w14:textId="2705B2FE" w:rsidR="00BF54B2" w:rsidRPr="005E266D" w:rsidRDefault="00DE12F9" w:rsidP="00BF54B2">
      <w:pPr>
        <w:pStyle w:val="ListParagraph"/>
        <w:numPr>
          <w:ilvl w:val="0"/>
          <w:numId w:val="7"/>
        </w:numPr>
      </w:pPr>
      <w:r>
        <w:t xml:space="preserve"> </w:t>
      </w:r>
      <w:r w:rsidR="0001192A">
        <w:t>Inspect the plants after 1-2 hours and note any observations.</w:t>
      </w:r>
      <w:r w:rsidR="0093186A">
        <w:t xml:space="preserve"> </w:t>
      </w:r>
      <w:r w:rsidR="004A6889">
        <w:t xml:space="preserve">Then, </w:t>
      </w:r>
      <w:r w:rsidR="0093186A">
        <w:t>return the</w:t>
      </w:r>
      <w:r w:rsidR="00661C66">
        <w:t xml:space="preserve"> plants</w:t>
      </w:r>
      <w:r w:rsidR="0093186A">
        <w:t xml:space="preserve"> to the healing chamber.</w:t>
      </w:r>
    </w:p>
    <w:p w14:paraId="24FD3E2D" w14:textId="37DA603B" w:rsidR="00AE6AC7" w:rsidRPr="00AE6AC7" w:rsidRDefault="00AE6AC7" w:rsidP="00AE6AC7">
      <w:r>
        <w:t>HEALING AND MONITORING</w:t>
      </w:r>
      <w:r w:rsidR="00774903">
        <w:t xml:space="preserve"> </w:t>
      </w:r>
      <w:r w:rsidR="00516E96">
        <w:t>(1-2 weeks following the graft)</w:t>
      </w:r>
    </w:p>
    <w:p w14:paraId="131B9FDE" w14:textId="77777777" w:rsidR="00E43ABE" w:rsidRDefault="009755E9" w:rsidP="00E43ABE">
      <w:pPr>
        <w:pStyle w:val="ListParagraph"/>
        <w:numPr>
          <w:ilvl w:val="0"/>
          <w:numId w:val="7"/>
        </w:numPr>
      </w:pPr>
      <w:r>
        <w:t xml:space="preserve">1-2 days after grafting: </w:t>
      </w:r>
      <w:r w:rsidR="00BF54B2">
        <w:t xml:space="preserve">Continue </w:t>
      </w:r>
      <w:r>
        <w:t xml:space="preserve">misting plants regularly. Inspect the </w:t>
      </w:r>
      <w:r w:rsidR="00382BF4">
        <w:t xml:space="preserve">plants twice a day and note any observations about the healing process. </w:t>
      </w:r>
    </w:p>
    <w:p w14:paraId="041BB940" w14:textId="35442A68" w:rsidR="00E43ABE" w:rsidRDefault="00E43ABE" w:rsidP="00E43ABE">
      <w:pPr>
        <w:pStyle w:val="ListParagraph"/>
        <w:rPr>
          <w:i/>
          <w:iCs/>
        </w:rPr>
      </w:pPr>
      <w:r w:rsidRPr="00E43ABE">
        <w:rPr>
          <w:i/>
          <w:iCs/>
        </w:rPr>
        <w:t>Instructor notes:</w:t>
      </w:r>
    </w:p>
    <w:p w14:paraId="52265DA0" w14:textId="3AD910D7" w:rsidR="00E43ABE" w:rsidRPr="00E43ABE" w:rsidRDefault="00DE0F77" w:rsidP="00E43ABE">
      <w:pPr>
        <w:pStyle w:val="ListParagraph"/>
        <w:numPr>
          <w:ilvl w:val="2"/>
          <w:numId w:val="2"/>
        </w:numPr>
      </w:pPr>
      <w:r>
        <w:rPr>
          <w:i/>
          <w:iCs/>
        </w:rPr>
        <w:t>Use the troubleshooting table to offer students the right technical vocabulary to describe indicators of healing or symptoms of stress</w:t>
      </w:r>
    </w:p>
    <w:p w14:paraId="234150FD" w14:textId="12FDECB4" w:rsidR="00CA446A" w:rsidRDefault="00786D3D" w:rsidP="004C6F39">
      <w:pPr>
        <w:pStyle w:val="ListParagraph"/>
        <w:numPr>
          <w:ilvl w:val="0"/>
          <w:numId w:val="7"/>
        </w:numPr>
      </w:pPr>
      <w:r w:rsidRPr="00647FED">
        <w:rPr>
          <w:rFonts w:eastAsia="Times New Roman"/>
          <w:color w:val="000000" w:themeColor="text1"/>
        </w:rPr>
        <w:t>3</w:t>
      </w:r>
      <w:r w:rsidR="003C6AB8" w:rsidRPr="00647FED">
        <w:rPr>
          <w:rFonts w:eastAsia="Times New Roman"/>
          <w:color w:val="000000" w:themeColor="text1"/>
        </w:rPr>
        <w:t>-4</w:t>
      </w:r>
      <w:r w:rsidRPr="00647FED">
        <w:rPr>
          <w:rFonts w:eastAsia="Times New Roman"/>
          <w:color w:val="000000" w:themeColor="text1"/>
        </w:rPr>
        <w:t xml:space="preserve"> days after grafting:</w:t>
      </w:r>
      <w:r>
        <w:rPr>
          <w:rFonts w:eastAsia="Times New Roman"/>
          <w:color w:val="000000" w:themeColor="text1"/>
        </w:rPr>
        <w:t xml:space="preserve"> </w:t>
      </w:r>
      <w:r w:rsidRPr="00786D3D">
        <w:rPr>
          <w:rFonts w:eastAsia="Times New Roman"/>
          <w:color w:val="000000" w:themeColor="text1"/>
        </w:rPr>
        <w:t xml:space="preserve">Gradually open the germination dome to </w:t>
      </w:r>
      <w:r w:rsidR="0076388F">
        <w:rPr>
          <w:rFonts w:eastAsia="Times New Roman"/>
          <w:color w:val="000000" w:themeColor="text1"/>
        </w:rPr>
        <w:t>reduce</w:t>
      </w:r>
      <w:r w:rsidRPr="00786D3D">
        <w:rPr>
          <w:rFonts w:eastAsia="Times New Roman"/>
          <w:color w:val="000000" w:themeColor="text1"/>
        </w:rPr>
        <w:t xml:space="preserve"> humidity. Begin introducing low light levels. Reduce misting frequency and continue monitoring plants at least twice daily.</w:t>
      </w:r>
    </w:p>
    <w:p w14:paraId="2EACC65F" w14:textId="749FADC0" w:rsidR="006344AD" w:rsidRPr="006344AD" w:rsidRDefault="006344AD" w:rsidP="006344AD">
      <w:pPr>
        <w:pStyle w:val="ListParagraph"/>
        <w:numPr>
          <w:ilvl w:val="0"/>
          <w:numId w:val="7"/>
        </w:numPr>
      </w:pPr>
      <w:r w:rsidRPr="0019582A">
        <w:t>5-7 days after graftin</w:t>
      </w:r>
      <w:r w:rsidR="003C6AB8" w:rsidRPr="0019582A">
        <w:t>g</w:t>
      </w:r>
      <w:r w:rsidRPr="0019582A">
        <w:t>:</w:t>
      </w:r>
      <w:r w:rsidR="0019582A" w:rsidRPr="0019582A">
        <w:t xml:space="preserve"> </w:t>
      </w:r>
      <w:r w:rsidRPr="006344AD">
        <w:rPr>
          <w:rFonts w:eastAsia="Times New Roman"/>
          <w:color w:val="000000" w:themeColor="text1"/>
        </w:rPr>
        <w:t>Continue decreasing misting and relative humidity while steadily increasing light intensity.</w:t>
      </w:r>
      <w:r w:rsidR="001A4EC9">
        <w:rPr>
          <w:rFonts w:eastAsia="Times New Roman"/>
          <w:color w:val="000000" w:themeColor="text1"/>
        </w:rPr>
        <w:t xml:space="preserve"> Continue monitoring plants daily</w:t>
      </w:r>
    </w:p>
    <w:p w14:paraId="5235B27E" w14:textId="237A9DC6" w:rsidR="009B488E" w:rsidRPr="009B488E" w:rsidRDefault="002D70C7" w:rsidP="009B488E">
      <w:pPr>
        <w:pStyle w:val="ListParagraph"/>
        <w:numPr>
          <w:ilvl w:val="0"/>
          <w:numId w:val="7"/>
        </w:numPr>
      </w:pPr>
      <w:r w:rsidRPr="0019582A">
        <w:rPr>
          <w:rFonts w:eastAsia="Times New Roman"/>
          <w:color w:val="000000" w:themeColor="text1"/>
        </w:rPr>
        <w:t>8</w:t>
      </w:r>
      <w:r w:rsidR="009B488E" w:rsidRPr="0019582A">
        <w:rPr>
          <w:rFonts w:eastAsia="Times New Roman"/>
          <w:color w:val="000000" w:themeColor="text1"/>
        </w:rPr>
        <w:t xml:space="preserve">-10 days after grafting: </w:t>
      </w:r>
      <w:r w:rsidR="009B488E" w:rsidRPr="009B488E">
        <w:rPr>
          <w:rFonts w:eastAsia="Times New Roman"/>
          <w:color w:val="000000" w:themeColor="text1"/>
        </w:rPr>
        <w:t xml:space="preserve">Remove the germination dome completely. Transition plants to greenhouse conditions with </w:t>
      </w:r>
      <w:r w:rsidR="004B31A8">
        <w:rPr>
          <w:rFonts w:eastAsia="Times New Roman"/>
          <w:color w:val="000000" w:themeColor="text1"/>
        </w:rPr>
        <w:t>appropriates</w:t>
      </w:r>
      <w:r w:rsidR="00012419">
        <w:rPr>
          <w:rFonts w:eastAsia="Times New Roman"/>
          <w:color w:val="000000" w:themeColor="text1"/>
        </w:rPr>
        <w:t xml:space="preserve"> </w:t>
      </w:r>
      <w:r w:rsidR="009B488E" w:rsidRPr="009B488E">
        <w:rPr>
          <w:rFonts w:eastAsia="Times New Roman"/>
          <w:color w:val="000000" w:themeColor="text1"/>
        </w:rPr>
        <w:t>light, temperature,</w:t>
      </w:r>
      <w:r w:rsidR="00FE272B">
        <w:rPr>
          <w:rFonts w:eastAsia="Times New Roman"/>
          <w:color w:val="000000" w:themeColor="text1"/>
        </w:rPr>
        <w:t xml:space="preserve"> air flow</w:t>
      </w:r>
      <w:r w:rsidR="009B488E" w:rsidRPr="009B488E">
        <w:rPr>
          <w:rFonts w:eastAsia="Times New Roman"/>
          <w:color w:val="000000" w:themeColor="text1"/>
        </w:rPr>
        <w:t xml:space="preserve"> and humidity</w:t>
      </w:r>
      <w:r>
        <w:rPr>
          <w:rFonts w:eastAsia="Times New Roman"/>
          <w:color w:val="000000" w:themeColor="text1"/>
        </w:rPr>
        <w:t xml:space="preserve"> for tomato seedlings</w:t>
      </w:r>
    </w:p>
    <w:p w14:paraId="32714132" w14:textId="32EC5D52" w:rsidR="006344AD" w:rsidRPr="001E2B7D" w:rsidRDefault="004A01A3" w:rsidP="006344AD">
      <w:pPr>
        <w:pStyle w:val="ListParagraph"/>
        <w:numPr>
          <w:ilvl w:val="0"/>
          <w:numId w:val="7"/>
        </w:numPr>
      </w:pPr>
      <w:r>
        <w:t>Compare the healing process and grafting success of the two comparison groups (scion/rootstock combination, stem diameter at grafting time, or healing chamber environment)</w:t>
      </w:r>
      <w:r w:rsidR="00E633C1">
        <w:t xml:space="preserve"> – what </w:t>
      </w:r>
      <w:r w:rsidR="007D7A7A">
        <w:t xml:space="preserve">percent of plants in each group </w:t>
      </w:r>
      <w:r w:rsidR="000A772B">
        <w:t>had a successful outcome</w:t>
      </w:r>
      <w:r w:rsidR="00E633C1">
        <w:t>?</w:t>
      </w:r>
    </w:p>
    <w:p w14:paraId="23143C4E" w14:textId="0D0F0A9A" w:rsidR="00D11A77" w:rsidRDefault="00D11A77" w:rsidP="00DD3543">
      <w:pPr>
        <w:jc w:val="center"/>
        <w:rPr>
          <w:rFonts w:eastAsia="Times New Roman" w:cs="Times New Roman"/>
          <w:b/>
          <w:bCs/>
          <w:color w:val="000000" w:themeColor="text1"/>
        </w:rPr>
      </w:pPr>
      <w:r w:rsidRPr="716A8659">
        <w:rPr>
          <w:rFonts w:eastAsia="Times New Roman" w:cs="Times New Roman"/>
          <w:b/>
          <w:bCs/>
          <w:color w:val="000000" w:themeColor="text1"/>
        </w:rPr>
        <w:lastRenderedPageBreak/>
        <w:t>Grafting Log Sheet</w:t>
      </w:r>
    </w:p>
    <w:p w14:paraId="2BEB8EB2" w14:textId="77777777" w:rsidR="00DC6052" w:rsidRPr="00D11A77" w:rsidRDefault="00DC6052" w:rsidP="00DD3543">
      <w:pPr>
        <w:jc w:val="center"/>
        <w:rPr>
          <w:rFonts w:eastAsia="Times New Roman" w:cs="Times New Roman"/>
          <w:color w:val="000000" w:themeColor="text1"/>
        </w:rPr>
      </w:pPr>
    </w:p>
    <w:p w14:paraId="5A5A37D4" w14:textId="33C1DBE4" w:rsidR="00D11A77" w:rsidRPr="00D11A77" w:rsidRDefault="00D11A77" w:rsidP="00D11A77">
      <w:pPr>
        <w:rPr>
          <w:rFonts w:eastAsia="Times New Roman" w:cs="Times New Roman"/>
          <w:color w:val="000000" w:themeColor="text1"/>
        </w:rPr>
      </w:pPr>
      <w:r w:rsidRPr="00D11A77">
        <w:rPr>
          <w:rFonts w:eastAsia="Times New Roman" w:cs="Times New Roman"/>
          <w:b/>
          <w:bCs/>
          <w:color w:val="000000" w:themeColor="text1"/>
        </w:rPr>
        <w:t>Name:</w:t>
      </w:r>
      <w:r w:rsidRPr="00D11A77">
        <w:rPr>
          <w:rFonts w:eastAsia="Times New Roman" w:cs="Times New Roman"/>
          <w:color w:val="000000" w:themeColor="text1"/>
        </w:rPr>
        <w:t xml:space="preserve"> _________________________</w:t>
      </w:r>
      <w:r w:rsidR="00177D6B" w:rsidRPr="005A2773">
        <w:rPr>
          <w:rFonts w:eastAsia="Times New Roman" w:cs="Times New Roman"/>
          <w:color w:val="000000" w:themeColor="text1"/>
        </w:rPr>
        <w:t xml:space="preserve"> </w:t>
      </w:r>
      <w:r w:rsidR="00B85AA4" w:rsidRPr="005A2773">
        <w:rPr>
          <w:rFonts w:eastAsia="Times New Roman" w:cs="Times New Roman"/>
          <w:color w:val="000000" w:themeColor="text1"/>
        </w:rPr>
        <w:t xml:space="preserve">                    </w:t>
      </w:r>
      <w:r w:rsidRPr="00D11A77">
        <w:rPr>
          <w:rFonts w:eastAsia="Times New Roman" w:cs="Times New Roman"/>
          <w:color w:val="000000" w:themeColor="text1"/>
        </w:rPr>
        <w:t xml:space="preserve"> </w:t>
      </w:r>
      <w:r w:rsidRPr="00D11A77">
        <w:rPr>
          <w:rFonts w:eastAsia="Times New Roman" w:cs="Times New Roman"/>
          <w:b/>
          <w:bCs/>
          <w:color w:val="000000" w:themeColor="text1"/>
        </w:rPr>
        <w:t>Date of Grafting:</w:t>
      </w:r>
      <w:r w:rsidRPr="00D11A77">
        <w:rPr>
          <w:rFonts w:eastAsia="Times New Roman" w:cs="Times New Roman"/>
          <w:color w:val="000000" w:themeColor="text1"/>
        </w:rPr>
        <w:t xml:space="preserve"> ____________________</w:t>
      </w:r>
    </w:p>
    <w:tbl>
      <w:tblPr>
        <w:tblStyle w:val="TableGrid"/>
        <w:tblW w:w="0" w:type="auto"/>
        <w:tblLook w:val="04A0" w:firstRow="1" w:lastRow="0" w:firstColumn="1" w:lastColumn="0" w:noHBand="0" w:noVBand="1"/>
      </w:tblPr>
      <w:tblGrid>
        <w:gridCol w:w="759"/>
        <w:gridCol w:w="1298"/>
        <w:gridCol w:w="945"/>
        <w:gridCol w:w="1327"/>
        <w:gridCol w:w="1193"/>
        <w:gridCol w:w="773"/>
        <w:gridCol w:w="1530"/>
        <w:gridCol w:w="1525"/>
      </w:tblGrid>
      <w:tr w:rsidR="00B85AA4" w:rsidRPr="005A2773" w14:paraId="7CF98ACE" w14:textId="77777777" w:rsidTr="00DC6052">
        <w:tc>
          <w:tcPr>
            <w:tcW w:w="0" w:type="auto"/>
            <w:hideMark/>
          </w:tcPr>
          <w:p w14:paraId="521CA265" w14:textId="77777777" w:rsidR="00B85AA4" w:rsidRPr="00DD3543" w:rsidRDefault="00B85AA4" w:rsidP="00D11A77">
            <w:pPr>
              <w:spacing w:after="160" w:line="278" w:lineRule="auto"/>
              <w:rPr>
                <w:rFonts w:eastAsia="Times New Roman" w:cs="Times New Roman"/>
                <w:color w:val="000000" w:themeColor="text1"/>
              </w:rPr>
            </w:pPr>
            <w:r w:rsidRPr="00DD3543">
              <w:rPr>
                <w:rFonts w:eastAsia="Times New Roman" w:cs="Times New Roman"/>
                <w:color w:val="000000" w:themeColor="text1"/>
              </w:rPr>
              <w:t>Entry #</w:t>
            </w:r>
          </w:p>
        </w:tc>
        <w:tc>
          <w:tcPr>
            <w:tcW w:w="0" w:type="auto"/>
            <w:hideMark/>
          </w:tcPr>
          <w:p w14:paraId="2F8EE97D" w14:textId="77777777" w:rsidR="00B85AA4" w:rsidRPr="00DD3543" w:rsidRDefault="00B85AA4" w:rsidP="00D11A77">
            <w:pPr>
              <w:spacing w:after="160" w:line="278" w:lineRule="auto"/>
              <w:rPr>
                <w:rFonts w:eastAsia="Times New Roman" w:cs="Times New Roman"/>
                <w:color w:val="000000" w:themeColor="text1"/>
              </w:rPr>
            </w:pPr>
            <w:r w:rsidRPr="00DD3543">
              <w:rPr>
                <w:rFonts w:eastAsia="Times New Roman" w:cs="Times New Roman"/>
                <w:color w:val="000000" w:themeColor="text1"/>
              </w:rPr>
              <w:t>Rootstock Variety</w:t>
            </w:r>
          </w:p>
        </w:tc>
        <w:tc>
          <w:tcPr>
            <w:tcW w:w="0" w:type="auto"/>
            <w:hideMark/>
          </w:tcPr>
          <w:p w14:paraId="18A0305D" w14:textId="77777777" w:rsidR="00B85AA4" w:rsidRPr="00DD3543" w:rsidRDefault="00B85AA4" w:rsidP="00D11A77">
            <w:pPr>
              <w:spacing w:after="160" w:line="278" w:lineRule="auto"/>
              <w:rPr>
                <w:rFonts w:eastAsia="Times New Roman" w:cs="Times New Roman"/>
                <w:color w:val="000000" w:themeColor="text1"/>
              </w:rPr>
            </w:pPr>
            <w:r w:rsidRPr="00DD3543">
              <w:rPr>
                <w:rFonts w:eastAsia="Times New Roman" w:cs="Times New Roman"/>
                <w:color w:val="000000" w:themeColor="text1"/>
              </w:rPr>
              <w:t>Scion Variety</w:t>
            </w:r>
          </w:p>
        </w:tc>
        <w:tc>
          <w:tcPr>
            <w:tcW w:w="0" w:type="auto"/>
            <w:hideMark/>
          </w:tcPr>
          <w:p w14:paraId="546C0BFE" w14:textId="2B22FB0E" w:rsidR="00B85AA4" w:rsidRPr="00DD3543" w:rsidRDefault="00B85AA4" w:rsidP="00D11A77">
            <w:pPr>
              <w:spacing w:after="160" w:line="278" w:lineRule="auto"/>
              <w:rPr>
                <w:rFonts w:eastAsia="Times New Roman" w:cs="Times New Roman"/>
                <w:color w:val="000000" w:themeColor="text1"/>
              </w:rPr>
            </w:pPr>
            <w:r w:rsidRPr="00DD3543">
              <w:rPr>
                <w:rFonts w:eastAsia="Times New Roman" w:cs="Times New Roman"/>
                <w:color w:val="000000" w:themeColor="text1"/>
              </w:rPr>
              <w:t>Rootstock stem diameter</w:t>
            </w:r>
          </w:p>
        </w:tc>
        <w:tc>
          <w:tcPr>
            <w:tcW w:w="0" w:type="auto"/>
            <w:hideMark/>
          </w:tcPr>
          <w:p w14:paraId="5014EF8E" w14:textId="0FB94EA8" w:rsidR="00B85AA4" w:rsidRPr="00DD3543" w:rsidRDefault="00B85AA4" w:rsidP="00D11A77">
            <w:pPr>
              <w:spacing w:after="160" w:line="278" w:lineRule="auto"/>
              <w:rPr>
                <w:rFonts w:eastAsia="Times New Roman" w:cs="Times New Roman"/>
                <w:color w:val="000000" w:themeColor="text1"/>
              </w:rPr>
            </w:pPr>
            <w:r w:rsidRPr="00DD3543">
              <w:rPr>
                <w:rFonts w:eastAsia="Times New Roman" w:cs="Times New Roman"/>
                <w:color w:val="000000" w:themeColor="text1"/>
              </w:rPr>
              <w:t>Scion stem diameter</w:t>
            </w:r>
          </w:p>
        </w:tc>
        <w:tc>
          <w:tcPr>
            <w:tcW w:w="0" w:type="auto"/>
            <w:hideMark/>
          </w:tcPr>
          <w:p w14:paraId="4E370416" w14:textId="77777777" w:rsidR="00B85AA4" w:rsidRPr="00DD3543" w:rsidRDefault="00B85AA4" w:rsidP="00D11A77">
            <w:pPr>
              <w:spacing w:after="160" w:line="278" w:lineRule="auto"/>
              <w:rPr>
                <w:rFonts w:eastAsia="Times New Roman" w:cs="Times New Roman"/>
                <w:color w:val="000000" w:themeColor="text1"/>
              </w:rPr>
            </w:pPr>
            <w:r w:rsidRPr="00DD3543">
              <w:rPr>
                <w:rFonts w:eastAsia="Times New Roman" w:cs="Times New Roman"/>
                <w:color w:val="000000" w:themeColor="text1"/>
              </w:rPr>
              <w:t>Graft Clip Size</w:t>
            </w:r>
          </w:p>
        </w:tc>
        <w:tc>
          <w:tcPr>
            <w:tcW w:w="1478" w:type="dxa"/>
            <w:hideMark/>
          </w:tcPr>
          <w:p w14:paraId="573E629A" w14:textId="57F0708F" w:rsidR="00B85AA4" w:rsidRPr="00DD3543" w:rsidRDefault="00B85AA4" w:rsidP="00D11A77">
            <w:pPr>
              <w:spacing w:after="160" w:line="278" w:lineRule="auto"/>
              <w:rPr>
                <w:rFonts w:eastAsia="Times New Roman" w:cs="Times New Roman"/>
                <w:color w:val="000000" w:themeColor="text1"/>
              </w:rPr>
            </w:pPr>
            <w:r w:rsidRPr="00DD3543">
              <w:rPr>
                <w:rFonts w:eastAsia="Times New Roman" w:cs="Times New Roman"/>
                <w:color w:val="000000" w:themeColor="text1"/>
              </w:rPr>
              <w:t xml:space="preserve">Healing </w:t>
            </w:r>
            <w:r w:rsidR="00DC6052">
              <w:rPr>
                <w:rFonts w:eastAsia="Times New Roman" w:cs="Times New Roman"/>
                <w:color w:val="000000" w:themeColor="text1"/>
              </w:rPr>
              <w:t>Environment</w:t>
            </w:r>
          </w:p>
        </w:tc>
        <w:tc>
          <w:tcPr>
            <w:tcW w:w="1525" w:type="dxa"/>
            <w:hideMark/>
          </w:tcPr>
          <w:p w14:paraId="0F59A41C" w14:textId="568084FC" w:rsidR="00B85AA4" w:rsidRPr="00DD3543" w:rsidRDefault="00DC6052" w:rsidP="00D11A77">
            <w:pPr>
              <w:spacing w:after="160" w:line="278" w:lineRule="auto"/>
              <w:rPr>
                <w:rFonts w:eastAsia="Times New Roman" w:cs="Times New Roman"/>
                <w:color w:val="000000" w:themeColor="text1"/>
              </w:rPr>
            </w:pPr>
            <w:r w:rsidRPr="00DD3543">
              <w:rPr>
                <w:rFonts w:eastAsia="Times New Roman" w:cs="Times New Roman"/>
                <w:color w:val="000000" w:themeColor="text1"/>
              </w:rPr>
              <w:t>Healing Status (Day 3/5/7/10)</w:t>
            </w:r>
          </w:p>
        </w:tc>
      </w:tr>
      <w:tr w:rsidR="00B85AA4" w:rsidRPr="005A2773" w14:paraId="7B4D25FE" w14:textId="77777777" w:rsidTr="00DC6052">
        <w:tc>
          <w:tcPr>
            <w:tcW w:w="0" w:type="auto"/>
            <w:hideMark/>
          </w:tcPr>
          <w:p w14:paraId="0C4EE95D" w14:textId="77777777" w:rsidR="00B85AA4" w:rsidRPr="00D11A77" w:rsidRDefault="00B85AA4" w:rsidP="00D11A77">
            <w:pPr>
              <w:spacing w:after="160" w:line="278" w:lineRule="auto"/>
              <w:rPr>
                <w:rFonts w:eastAsia="Times New Roman" w:cs="Times New Roman"/>
                <w:color w:val="000000" w:themeColor="text1"/>
              </w:rPr>
            </w:pPr>
            <w:r w:rsidRPr="00D11A77">
              <w:rPr>
                <w:rFonts w:eastAsia="Times New Roman" w:cs="Times New Roman"/>
                <w:color w:val="000000" w:themeColor="text1"/>
              </w:rPr>
              <w:t>1</w:t>
            </w:r>
          </w:p>
        </w:tc>
        <w:tc>
          <w:tcPr>
            <w:tcW w:w="0" w:type="auto"/>
            <w:hideMark/>
          </w:tcPr>
          <w:p w14:paraId="4A5B573F"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2D2EEA26"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7BD97A9C"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6141A576"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2E758433" w14:textId="77777777" w:rsidR="00B85AA4" w:rsidRPr="00D11A77" w:rsidRDefault="00B85AA4" w:rsidP="00D11A77">
            <w:pPr>
              <w:spacing w:after="160" w:line="278" w:lineRule="auto"/>
              <w:rPr>
                <w:rFonts w:eastAsia="Times New Roman" w:cs="Times New Roman"/>
                <w:color w:val="000000" w:themeColor="text1"/>
              </w:rPr>
            </w:pPr>
          </w:p>
        </w:tc>
        <w:tc>
          <w:tcPr>
            <w:tcW w:w="1478" w:type="dxa"/>
            <w:hideMark/>
          </w:tcPr>
          <w:p w14:paraId="3078A5AE" w14:textId="77777777" w:rsidR="00B85AA4" w:rsidRPr="00D11A77" w:rsidRDefault="00B85AA4" w:rsidP="00D11A77">
            <w:pPr>
              <w:spacing w:after="160" w:line="278" w:lineRule="auto"/>
              <w:rPr>
                <w:rFonts w:eastAsia="Times New Roman" w:cs="Times New Roman"/>
                <w:color w:val="000000" w:themeColor="text1"/>
              </w:rPr>
            </w:pPr>
          </w:p>
        </w:tc>
        <w:tc>
          <w:tcPr>
            <w:tcW w:w="1525" w:type="dxa"/>
            <w:hideMark/>
          </w:tcPr>
          <w:p w14:paraId="1F78E09A" w14:textId="77777777" w:rsidR="00B85AA4" w:rsidRPr="00D11A77" w:rsidRDefault="00B85AA4" w:rsidP="00D11A77">
            <w:pPr>
              <w:spacing w:after="160" w:line="278" w:lineRule="auto"/>
              <w:rPr>
                <w:rFonts w:eastAsia="Times New Roman" w:cs="Times New Roman"/>
                <w:color w:val="000000" w:themeColor="text1"/>
              </w:rPr>
            </w:pPr>
          </w:p>
        </w:tc>
      </w:tr>
      <w:tr w:rsidR="00B85AA4" w:rsidRPr="005A2773" w14:paraId="776424AF" w14:textId="77777777" w:rsidTr="00DC6052">
        <w:tc>
          <w:tcPr>
            <w:tcW w:w="0" w:type="auto"/>
            <w:hideMark/>
          </w:tcPr>
          <w:p w14:paraId="59B78E5D" w14:textId="77777777" w:rsidR="00B85AA4" w:rsidRPr="00D11A77" w:rsidRDefault="00B85AA4" w:rsidP="00D11A77">
            <w:pPr>
              <w:spacing w:after="160" w:line="278" w:lineRule="auto"/>
              <w:rPr>
                <w:rFonts w:eastAsia="Times New Roman" w:cs="Times New Roman"/>
                <w:color w:val="000000" w:themeColor="text1"/>
              </w:rPr>
            </w:pPr>
            <w:r w:rsidRPr="00D11A77">
              <w:rPr>
                <w:rFonts w:eastAsia="Times New Roman" w:cs="Times New Roman"/>
                <w:color w:val="000000" w:themeColor="text1"/>
              </w:rPr>
              <w:t>2</w:t>
            </w:r>
          </w:p>
        </w:tc>
        <w:tc>
          <w:tcPr>
            <w:tcW w:w="0" w:type="auto"/>
            <w:hideMark/>
          </w:tcPr>
          <w:p w14:paraId="71DD60D2"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54D84CBA"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09045FC1"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07DA1CF9"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5596363A" w14:textId="77777777" w:rsidR="00B85AA4" w:rsidRPr="00D11A77" w:rsidRDefault="00B85AA4" w:rsidP="00D11A77">
            <w:pPr>
              <w:spacing w:after="160" w:line="278" w:lineRule="auto"/>
              <w:rPr>
                <w:rFonts w:eastAsia="Times New Roman" w:cs="Times New Roman"/>
                <w:color w:val="000000" w:themeColor="text1"/>
              </w:rPr>
            </w:pPr>
          </w:p>
        </w:tc>
        <w:tc>
          <w:tcPr>
            <w:tcW w:w="1478" w:type="dxa"/>
            <w:hideMark/>
          </w:tcPr>
          <w:p w14:paraId="078F6158" w14:textId="77777777" w:rsidR="00B85AA4" w:rsidRPr="00D11A77" w:rsidRDefault="00B85AA4" w:rsidP="00D11A77">
            <w:pPr>
              <w:spacing w:after="160" w:line="278" w:lineRule="auto"/>
              <w:rPr>
                <w:rFonts w:eastAsia="Times New Roman" w:cs="Times New Roman"/>
                <w:color w:val="000000" w:themeColor="text1"/>
              </w:rPr>
            </w:pPr>
          </w:p>
        </w:tc>
        <w:tc>
          <w:tcPr>
            <w:tcW w:w="1525" w:type="dxa"/>
            <w:hideMark/>
          </w:tcPr>
          <w:p w14:paraId="22963461" w14:textId="77777777" w:rsidR="00B85AA4" w:rsidRPr="00D11A77" w:rsidRDefault="00B85AA4" w:rsidP="00D11A77">
            <w:pPr>
              <w:spacing w:after="160" w:line="278" w:lineRule="auto"/>
              <w:rPr>
                <w:rFonts w:eastAsia="Times New Roman" w:cs="Times New Roman"/>
                <w:color w:val="000000" w:themeColor="text1"/>
              </w:rPr>
            </w:pPr>
          </w:p>
        </w:tc>
      </w:tr>
      <w:tr w:rsidR="00B85AA4" w:rsidRPr="005A2773" w14:paraId="5368BE05" w14:textId="77777777" w:rsidTr="00DC6052">
        <w:tc>
          <w:tcPr>
            <w:tcW w:w="0" w:type="auto"/>
            <w:hideMark/>
          </w:tcPr>
          <w:p w14:paraId="57E0374C" w14:textId="77777777" w:rsidR="00B85AA4" w:rsidRPr="00D11A77" w:rsidRDefault="00B85AA4" w:rsidP="00D11A77">
            <w:pPr>
              <w:spacing w:after="160" w:line="278" w:lineRule="auto"/>
              <w:rPr>
                <w:rFonts w:eastAsia="Times New Roman" w:cs="Times New Roman"/>
                <w:color w:val="000000" w:themeColor="text1"/>
              </w:rPr>
            </w:pPr>
            <w:r w:rsidRPr="00D11A77">
              <w:rPr>
                <w:rFonts w:eastAsia="Times New Roman" w:cs="Times New Roman"/>
                <w:color w:val="000000" w:themeColor="text1"/>
              </w:rPr>
              <w:t>3</w:t>
            </w:r>
          </w:p>
        </w:tc>
        <w:tc>
          <w:tcPr>
            <w:tcW w:w="0" w:type="auto"/>
            <w:hideMark/>
          </w:tcPr>
          <w:p w14:paraId="4FB643D6"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1E5551CB"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4A2FA58C"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20EECCAB"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042E89AD" w14:textId="77777777" w:rsidR="00B85AA4" w:rsidRPr="00D11A77" w:rsidRDefault="00B85AA4" w:rsidP="00D11A77">
            <w:pPr>
              <w:spacing w:after="160" w:line="278" w:lineRule="auto"/>
              <w:rPr>
                <w:rFonts w:eastAsia="Times New Roman" w:cs="Times New Roman"/>
                <w:color w:val="000000" w:themeColor="text1"/>
              </w:rPr>
            </w:pPr>
          </w:p>
        </w:tc>
        <w:tc>
          <w:tcPr>
            <w:tcW w:w="1478" w:type="dxa"/>
            <w:hideMark/>
          </w:tcPr>
          <w:p w14:paraId="0E8D12F5" w14:textId="77777777" w:rsidR="00B85AA4" w:rsidRPr="00D11A77" w:rsidRDefault="00B85AA4" w:rsidP="00D11A77">
            <w:pPr>
              <w:spacing w:after="160" w:line="278" w:lineRule="auto"/>
              <w:rPr>
                <w:rFonts w:eastAsia="Times New Roman" w:cs="Times New Roman"/>
                <w:color w:val="000000" w:themeColor="text1"/>
              </w:rPr>
            </w:pPr>
          </w:p>
        </w:tc>
        <w:tc>
          <w:tcPr>
            <w:tcW w:w="1525" w:type="dxa"/>
            <w:hideMark/>
          </w:tcPr>
          <w:p w14:paraId="551CF826" w14:textId="77777777" w:rsidR="00B85AA4" w:rsidRPr="00D11A77" w:rsidRDefault="00B85AA4" w:rsidP="00D11A77">
            <w:pPr>
              <w:spacing w:after="160" w:line="278" w:lineRule="auto"/>
              <w:rPr>
                <w:rFonts w:eastAsia="Times New Roman" w:cs="Times New Roman"/>
                <w:color w:val="000000" w:themeColor="text1"/>
              </w:rPr>
            </w:pPr>
          </w:p>
        </w:tc>
      </w:tr>
      <w:tr w:rsidR="00B85AA4" w:rsidRPr="005A2773" w14:paraId="34861799" w14:textId="77777777" w:rsidTr="00DC6052">
        <w:tc>
          <w:tcPr>
            <w:tcW w:w="0" w:type="auto"/>
            <w:hideMark/>
          </w:tcPr>
          <w:p w14:paraId="744E9516" w14:textId="77777777" w:rsidR="00B85AA4" w:rsidRPr="00D11A77" w:rsidRDefault="00B85AA4" w:rsidP="00D11A77">
            <w:pPr>
              <w:spacing w:after="160" w:line="278" w:lineRule="auto"/>
              <w:rPr>
                <w:rFonts w:eastAsia="Times New Roman" w:cs="Times New Roman"/>
                <w:color w:val="000000" w:themeColor="text1"/>
              </w:rPr>
            </w:pPr>
            <w:r w:rsidRPr="00D11A77">
              <w:rPr>
                <w:rFonts w:eastAsia="Times New Roman" w:cs="Times New Roman"/>
                <w:color w:val="000000" w:themeColor="text1"/>
              </w:rPr>
              <w:t>4</w:t>
            </w:r>
          </w:p>
        </w:tc>
        <w:tc>
          <w:tcPr>
            <w:tcW w:w="0" w:type="auto"/>
            <w:hideMark/>
          </w:tcPr>
          <w:p w14:paraId="05BA73F1"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5CFE9D45"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2EE44D2A"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077109B8"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168E99EF" w14:textId="77777777" w:rsidR="00B85AA4" w:rsidRPr="00D11A77" w:rsidRDefault="00B85AA4" w:rsidP="00D11A77">
            <w:pPr>
              <w:spacing w:after="160" w:line="278" w:lineRule="auto"/>
              <w:rPr>
                <w:rFonts w:eastAsia="Times New Roman" w:cs="Times New Roman"/>
                <w:color w:val="000000" w:themeColor="text1"/>
              </w:rPr>
            </w:pPr>
          </w:p>
        </w:tc>
        <w:tc>
          <w:tcPr>
            <w:tcW w:w="1478" w:type="dxa"/>
            <w:hideMark/>
          </w:tcPr>
          <w:p w14:paraId="546C22EF" w14:textId="77777777" w:rsidR="00B85AA4" w:rsidRPr="00D11A77" w:rsidRDefault="00B85AA4" w:rsidP="00D11A77">
            <w:pPr>
              <w:spacing w:after="160" w:line="278" w:lineRule="auto"/>
              <w:rPr>
                <w:rFonts w:eastAsia="Times New Roman" w:cs="Times New Roman"/>
                <w:color w:val="000000" w:themeColor="text1"/>
              </w:rPr>
            </w:pPr>
          </w:p>
        </w:tc>
        <w:tc>
          <w:tcPr>
            <w:tcW w:w="1525" w:type="dxa"/>
            <w:hideMark/>
          </w:tcPr>
          <w:p w14:paraId="53851BBE" w14:textId="77777777" w:rsidR="00B85AA4" w:rsidRPr="00D11A77" w:rsidRDefault="00B85AA4" w:rsidP="00D11A77">
            <w:pPr>
              <w:spacing w:after="160" w:line="278" w:lineRule="auto"/>
              <w:rPr>
                <w:rFonts w:eastAsia="Times New Roman" w:cs="Times New Roman"/>
                <w:color w:val="000000" w:themeColor="text1"/>
              </w:rPr>
            </w:pPr>
          </w:p>
        </w:tc>
      </w:tr>
      <w:tr w:rsidR="00B85AA4" w:rsidRPr="005A2773" w14:paraId="558953A3" w14:textId="77777777" w:rsidTr="00DC6052">
        <w:tc>
          <w:tcPr>
            <w:tcW w:w="0" w:type="auto"/>
            <w:hideMark/>
          </w:tcPr>
          <w:p w14:paraId="17441EAD" w14:textId="77777777" w:rsidR="00B85AA4" w:rsidRPr="00D11A77" w:rsidRDefault="00B85AA4" w:rsidP="00D11A77">
            <w:pPr>
              <w:spacing w:after="160" w:line="278" w:lineRule="auto"/>
              <w:rPr>
                <w:rFonts w:eastAsia="Times New Roman" w:cs="Times New Roman"/>
                <w:color w:val="000000" w:themeColor="text1"/>
              </w:rPr>
            </w:pPr>
            <w:r w:rsidRPr="00D11A77">
              <w:rPr>
                <w:rFonts w:eastAsia="Times New Roman" w:cs="Times New Roman"/>
                <w:color w:val="000000" w:themeColor="text1"/>
              </w:rPr>
              <w:t>5</w:t>
            </w:r>
          </w:p>
        </w:tc>
        <w:tc>
          <w:tcPr>
            <w:tcW w:w="0" w:type="auto"/>
            <w:hideMark/>
          </w:tcPr>
          <w:p w14:paraId="2B59A160"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2890A124"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4F829D92"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60E3CC6B" w14:textId="77777777" w:rsidR="00B85AA4" w:rsidRPr="00D11A77" w:rsidRDefault="00B85AA4" w:rsidP="00D11A77">
            <w:pPr>
              <w:spacing w:after="160" w:line="278" w:lineRule="auto"/>
              <w:rPr>
                <w:rFonts w:eastAsia="Times New Roman" w:cs="Times New Roman"/>
                <w:color w:val="000000" w:themeColor="text1"/>
              </w:rPr>
            </w:pPr>
          </w:p>
        </w:tc>
        <w:tc>
          <w:tcPr>
            <w:tcW w:w="0" w:type="auto"/>
            <w:hideMark/>
          </w:tcPr>
          <w:p w14:paraId="1E2611AB" w14:textId="77777777" w:rsidR="00B85AA4" w:rsidRPr="00D11A77" w:rsidRDefault="00B85AA4" w:rsidP="00D11A77">
            <w:pPr>
              <w:spacing w:after="160" w:line="278" w:lineRule="auto"/>
              <w:rPr>
                <w:rFonts w:eastAsia="Times New Roman" w:cs="Times New Roman"/>
                <w:color w:val="000000" w:themeColor="text1"/>
              </w:rPr>
            </w:pPr>
          </w:p>
        </w:tc>
        <w:tc>
          <w:tcPr>
            <w:tcW w:w="1478" w:type="dxa"/>
            <w:hideMark/>
          </w:tcPr>
          <w:p w14:paraId="22168E1D" w14:textId="77777777" w:rsidR="00B85AA4" w:rsidRPr="00D11A77" w:rsidRDefault="00B85AA4" w:rsidP="00D11A77">
            <w:pPr>
              <w:spacing w:after="160" w:line="278" w:lineRule="auto"/>
              <w:rPr>
                <w:rFonts w:eastAsia="Times New Roman" w:cs="Times New Roman"/>
                <w:color w:val="000000" w:themeColor="text1"/>
              </w:rPr>
            </w:pPr>
          </w:p>
        </w:tc>
        <w:tc>
          <w:tcPr>
            <w:tcW w:w="1525" w:type="dxa"/>
            <w:hideMark/>
          </w:tcPr>
          <w:p w14:paraId="5656A874" w14:textId="77777777" w:rsidR="00B85AA4" w:rsidRPr="00D11A77" w:rsidRDefault="00B85AA4" w:rsidP="00D11A77">
            <w:pPr>
              <w:spacing w:after="160" w:line="278" w:lineRule="auto"/>
              <w:rPr>
                <w:rFonts w:eastAsia="Times New Roman" w:cs="Times New Roman"/>
                <w:color w:val="000000" w:themeColor="text1"/>
              </w:rPr>
            </w:pPr>
          </w:p>
        </w:tc>
      </w:tr>
    </w:tbl>
    <w:p w14:paraId="105A8AD4" w14:textId="77777777" w:rsidR="00D11A77" w:rsidRPr="00DD3543" w:rsidRDefault="00D11A77" w:rsidP="00D11A77">
      <w:pPr>
        <w:rPr>
          <w:rFonts w:eastAsia="Times New Roman" w:cs="Times New Roman"/>
          <w:color w:val="000000" w:themeColor="text1"/>
        </w:rPr>
      </w:pPr>
      <w:r w:rsidRPr="00DD3543">
        <w:rPr>
          <w:rFonts w:eastAsia="Times New Roman" w:cs="Times New Roman"/>
          <w:color w:val="000000" w:themeColor="text1"/>
        </w:rPr>
        <w:t>Additional Observations:</w:t>
      </w:r>
    </w:p>
    <w:p w14:paraId="7C8CAF18" w14:textId="77777777" w:rsidR="00D11A77" w:rsidRPr="00D11A77" w:rsidRDefault="003E1508" w:rsidP="00D11A77">
      <w:pPr>
        <w:rPr>
          <w:rFonts w:eastAsia="Times New Roman" w:cs="Times New Roman"/>
          <w:color w:val="000000" w:themeColor="text1"/>
        </w:rPr>
      </w:pPr>
      <w:r>
        <w:rPr>
          <w:rFonts w:eastAsia="Times New Roman" w:cs="Times New Roman"/>
          <w:noProof/>
          <w:color w:val="000000" w:themeColor="text1"/>
        </w:rPr>
        <w:pict w14:anchorId="105F803C">
          <v:rect id="_x0000_i1027" alt="" style="width:468pt;height:.05pt;mso-width-percent:0;mso-height-percent:0;mso-width-percent:0;mso-height-percent:0" o:hralign="center" o:hrstd="t" o:hr="t" fillcolor="#a0a0a0" stroked="f"/>
        </w:pict>
      </w:r>
    </w:p>
    <w:p w14:paraId="3C2621E2" w14:textId="77777777" w:rsidR="00D11A77" w:rsidRPr="00D11A77" w:rsidRDefault="003E1508" w:rsidP="00D11A77">
      <w:pPr>
        <w:rPr>
          <w:rFonts w:eastAsia="Times New Roman" w:cs="Times New Roman"/>
          <w:color w:val="000000" w:themeColor="text1"/>
        </w:rPr>
      </w:pPr>
      <w:r>
        <w:rPr>
          <w:rFonts w:eastAsia="Times New Roman" w:cs="Times New Roman"/>
          <w:noProof/>
          <w:color w:val="000000" w:themeColor="text1"/>
        </w:rPr>
        <w:pict w14:anchorId="3AC72D87">
          <v:rect id="_x0000_i1026" alt="" style="width:468pt;height:.05pt;mso-width-percent:0;mso-height-percent:0;mso-width-percent:0;mso-height-percent:0" o:hralign="center" o:hrstd="t" o:hr="t" fillcolor="#a0a0a0" stroked="f"/>
        </w:pict>
      </w:r>
    </w:p>
    <w:p w14:paraId="1DEE9FD0" w14:textId="77777777" w:rsidR="00D11A77" w:rsidRPr="00D11A77" w:rsidRDefault="003E1508" w:rsidP="00D11A77">
      <w:pPr>
        <w:rPr>
          <w:rFonts w:eastAsia="Times New Roman" w:cs="Times New Roman"/>
          <w:color w:val="000000" w:themeColor="text1"/>
        </w:rPr>
      </w:pPr>
      <w:r>
        <w:rPr>
          <w:rFonts w:eastAsia="Times New Roman" w:cs="Times New Roman"/>
          <w:noProof/>
          <w:color w:val="000000" w:themeColor="text1"/>
        </w:rPr>
        <w:pict w14:anchorId="062A6292">
          <v:rect id="_x0000_i1025" alt="" style="width:468pt;height:.05pt;mso-width-percent:0;mso-height-percent:0;mso-width-percent:0;mso-height-percent:0" o:hralign="center" o:hrstd="t" o:hr="t" fillcolor="#a0a0a0" stroked="f"/>
        </w:pict>
      </w:r>
    </w:p>
    <w:p w14:paraId="7F3C00D9" w14:textId="77777777" w:rsidR="00D11A77" w:rsidRPr="005A2773" w:rsidRDefault="00D11A77" w:rsidP="006C2F83">
      <w:pPr>
        <w:rPr>
          <w:rFonts w:eastAsia="Times New Roman" w:cs="Times New Roman"/>
          <w:color w:val="000000" w:themeColor="text1"/>
        </w:rPr>
      </w:pPr>
    </w:p>
    <w:sectPr w:rsidR="00D11A77" w:rsidRPr="005A27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703FB"/>
    <w:multiLevelType w:val="hybridMultilevel"/>
    <w:tmpl w:val="3F1454C2"/>
    <w:lvl w:ilvl="0" w:tplc="225C7F10">
      <w:start w:val="1"/>
      <w:numFmt w:val="decimal"/>
      <w:lvlText w:val="%1."/>
      <w:lvlJc w:val="left"/>
      <w:pPr>
        <w:ind w:left="720" w:hanging="360"/>
      </w:pPr>
    </w:lvl>
    <w:lvl w:ilvl="1" w:tplc="F5BE210C">
      <w:start w:val="1"/>
      <w:numFmt w:val="lowerLetter"/>
      <w:lvlText w:val="%2."/>
      <w:lvlJc w:val="left"/>
      <w:pPr>
        <w:ind w:left="1440" w:hanging="360"/>
      </w:pPr>
    </w:lvl>
    <w:lvl w:ilvl="2" w:tplc="0BECE31C">
      <w:start w:val="1"/>
      <w:numFmt w:val="lowerRoman"/>
      <w:lvlText w:val="%3."/>
      <w:lvlJc w:val="right"/>
      <w:pPr>
        <w:ind w:left="2160" w:hanging="180"/>
      </w:pPr>
    </w:lvl>
    <w:lvl w:ilvl="3" w:tplc="599882FA">
      <w:start w:val="1"/>
      <w:numFmt w:val="decimal"/>
      <w:lvlText w:val="%4."/>
      <w:lvlJc w:val="left"/>
      <w:pPr>
        <w:ind w:left="2880" w:hanging="360"/>
      </w:pPr>
    </w:lvl>
    <w:lvl w:ilvl="4" w:tplc="3C10C3DE">
      <w:start w:val="1"/>
      <w:numFmt w:val="lowerLetter"/>
      <w:lvlText w:val="%5."/>
      <w:lvlJc w:val="left"/>
      <w:pPr>
        <w:ind w:left="3600" w:hanging="360"/>
      </w:pPr>
    </w:lvl>
    <w:lvl w:ilvl="5" w:tplc="B35A1608">
      <w:start w:val="1"/>
      <w:numFmt w:val="lowerRoman"/>
      <w:lvlText w:val="%6."/>
      <w:lvlJc w:val="right"/>
      <w:pPr>
        <w:ind w:left="4320" w:hanging="180"/>
      </w:pPr>
    </w:lvl>
    <w:lvl w:ilvl="6" w:tplc="B7D28500">
      <w:start w:val="1"/>
      <w:numFmt w:val="decimal"/>
      <w:lvlText w:val="%7."/>
      <w:lvlJc w:val="left"/>
      <w:pPr>
        <w:ind w:left="5040" w:hanging="360"/>
      </w:pPr>
    </w:lvl>
    <w:lvl w:ilvl="7" w:tplc="D264D480">
      <w:start w:val="1"/>
      <w:numFmt w:val="lowerLetter"/>
      <w:lvlText w:val="%8."/>
      <w:lvlJc w:val="left"/>
      <w:pPr>
        <w:ind w:left="5760" w:hanging="360"/>
      </w:pPr>
    </w:lvl>
    <w:lvl w:ilvl="8" w:tplc="BC327A04">
      <w:start w:val="1"/>
      <w:numFmt w:val="lowerRoman"/>
      <w:lvlText w:val="%9."/>
      <w:lvlJc w:val="right"/>
      <w:pPr>
        <w:ind w:left="6480" w:hanging="180"/>
      </w:pPr>
    </w:lvl>
  </w:abstractNum>
  <w:abstractNum w:abstractNumId="1" w15:restartNumberingAfterBreak="0">
    <w:nsid w:val="200A5B41"/>
    <w:multiLevelType w:val="hybridMultilevel"/>
    <w:tmpl w:val="CD908718"/>
    <w:lvl w:ilvl="0" w:tplc="67E65462">
      <w:start w:val="2"/>
      <w:numFmt w:val="bullet"/>
      <w:lvlText w:val="-"/>
      <w:lvlJc w:val="left"/>
      <w:pPr>
        <w:ind w:left="720" w:hanging="360"/>
      </w:pPr>
      <w:rPr>
        <w:rFonts w:ascii="Aptos" w:eastAsiaTheme="minorEastAsia"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903AC6"/>
    <w:multiLevelType w:val="hybridMultilevel"/>
    <w:tmpl w:val="87229440"/>
    <w:lvl w:ilvl="0" w:tplc="9F96B47C">
      <w:start w:val="1"/>
      <w:numFmt w:val="decimal"/>
      <w:lvlText w:val="%1."/>
      <w:lvlJc w:val="left"/>
      <w:pPr>
        <w:ind w:left="720" w:hanging="360"/>
      </w:pPr>
      <w:rPr>
        <w:rFonts w:eastAsia="Times New Roman" w:hint="default"/>
        <w:color w:val="000000" w:themeColor="text1"/>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C37B5E"/>
    <w:multiLevelType w:val="hybridMultilevel"/>
    <w:tmpl w:val="CA4EAA76"/>
    <w:lvl w:ilvl="0" w:tplc="D97E5A26">
      <w:numFmt w:val="bullet"/>
      <w:lvlText w:val=""/>
      <w:lvlJc w:val="left"/>
      <w:pPr>
        <w:ind w:left="1800" w:hanging="360"/>
      </w:pPr>
      <w:rPr>
        <w:rFonts w:ascii="Symbol" w:eastAsiaTheme="minorEastAsia"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9B93E51"/>
    <w:multiLevelType w:val="hybridMultilevel"/>
    <w:tmpl w:val="BEB46F66"/>
    <w:lvl w:ilvl="0" w:tplc="33D86448">
      <w:start w:val="1"/>
      <w:numFmt w:val="bullet"/>
      <w:lvlText w:val="-"/>
      <w:lvlJc w:val="left"/>
      <w:pPr>
        <w:ind w:left="720" w:hanging="360"/>
      </w:pPr>
      <w:rPr>
        <w:rFonts w:ascii="Aptos" w:eastAsia="Times New Roman"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2C6A4E"/>
    <w:multiLevelType w:val="hybridMultilevel"/>
    <w:tmpl w:val="12EC5728"/>
    <w:lvl w:ilvl="0" w:tplc="3E4C5534">
      <w:start w:val="1"/>
      <w:numFmt w:val="bullet"/>
      <w:lvlText w:val="-"/>
      <w:lvlJc w:val="left"/>
      <w:pPr>
        <w:ind w:left="720" w:hanging="360"/>
      </w:pPr>
      <w:rPr>
        <w:rFonts w:ascii="Aptos" w:eastAsia="Times New Roman"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503A31"/>
    <w:multiLevelType w:val="hybridMultilevel"/>
    <w:tmpl w:val="7BB8B598"/>
    <w:lvl w:ilvl="0" w:tplc="0436F480">
      <w:start w:val="1"/>
      <w:numFmt w:val="bullet"/>
      <w:lvlText w:val=""/>
      <w:lvlJc w:val="left"/>
      <w:pPr>
        <w:ind w:left="1440" w:hanging="360"/>
      </w:pPr>
      <w:rPr>
        <w:rFonts w:ascii="Symbol" w:eastAsia="Times New Roman" w:hAnsi="Symbol" w:cstheme="minorBidi" w:hint="default"/>
        <w:i/>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7790BDC"/>
    <w:multiLevelType w:val="hybridMultilevel"/>
    <w:tmpl w:val="96EC7266"/>
    <w:lvl w:ilvl="0" w:tplc="2E468804">
      <w:start w:val="1"/>
      <w:numFmt w:val="bullet"/>
      <w:lvlText w:val=""/>
      <w:lvlJc w:val="left"/>
      <w:pPr>
        <w:ind w:left="1080" w:hanging="360"/>
      </w:pPr>
      <w:rPr>
        <w:rFonts w:ascii="Symbol" w:eastAsia="Times New Roman" w:hAnsi="Symbol" w:cstheme="minorBidi"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A8736AC"/>
    <w:multiLevelType w:val="hybridMultilevel"/>
    <w:tmpl w:val="00AE683C"/>
    <w:lvl w:ilvl="0" w:tplc="D2361E20">
      <w:start w:val="1"/>
      <w:numFmt w:val="bullet"/>
      <w:lvlText w:val="-"/>
      <w:lvlJc w:val="left"/>
      <w:pPr>
        <w:ind w:left="720" w:hanging="360"/>
      </w:pPr>
      <w:rPr>
        <w:rFonts w:ascii="Aptos" w:eastAsia="Times New Roman"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213177">
    <w:abstractNumId w:val="0"/>
  </w:num>
  <w:num w:numId="2" w16cid:durableId="453869544">
    <w:abstractNumId w:val="1"/>
  </w:num>
  <w:num w:numId="3" w16cid:durableId="923075843">
    <w:abstractNumId w:val="8"/>
  </w:num>
  <w:num w:numId="4" w16cid:durableId="853496124">
    <w:abstractNumId w:val="5"/>
  </w:num>
  <w:num w:numId="5" w16cid:durableId="1969893025">
    <w:abstractNumId w:val="4"/>
  </w:num>
  <w:num w:numId="6" w16cid:durableId="408118681">
    <w:abstractNumId w:val="3"/>
  </w:num>
  <w:num w:numId="7" w16cid:durableId="207957526">
    <w:abstractNumId w:val="2"/>
  </w:num>
  <w:num w:numId="8" w16cid:durableId="569576668">
    <w:abstractNumId w:val="7"/>
  </w:num>
  <w:num w:numId="9" w16cid:durableId="17672645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601"/>
    <w:rsid w:val="00000EC3"/>
    <w:rsid w:val="000037B3"/>
    <w:rsid w:val="00005A04"/>
    <w:rsid w:val="0000661C"/>
    <w:rsid w:val="000102D8"/>
    <w:rsid w:val="0001192A"/>
    <w:rsid w:val="00011AE9"/>
    <w:rsid w:val="00012419"/>
    <w:rsid w:val="00013E2E"/>
    <w:rsid w:val="00021AF5"/>
    <w:rsid w:val="0003062E"/>
    <w:rsid w:val="00040E9E"/>
    <w:rsid w:val="00045EB1"/>
    <w:rsid w:val="000465FD"/>
    <w:rsid w:val="00046683"/>
    <w:rsid w:val="000527FC"/>
    <w:rsid w:val="00054CEE"/>
    <w:rsid w:val="00057175"/>
    <w:rsid w:val="000652F0"/>
    <w:rsid w:val="00065DC1"/>
    <w:rsid w:val="000666A0"/>
    <w:rsid w:val="00077B79"/>
    <w:rsid w:val="0009107B"/>
    <w:rsid w:val="00092290"/>
    <w:rsid w:val="00093BEE"/>
    <w:rsid w:val="000A0A1C"/>
    <w:rsid w:val="000A324D"/>
    <w:rsid w:val="000A4B61"/>
    <w:rsid w:val="000A70C7"/>
    <w:rsid w:val="000A772B"/>
    <w:rsid w:val="000B292B"/>
    <w:rsid w:val="000C328F"/>
    <w:rsid w:val="000E5B46"/>
    <w:rsid w:val="000F00DA"/>
    <w:rsid w:val="000F1B60"/>
    <w:rsid w:val="000F54DA"/>
    <w:rsid w:val="001076EB"/>
    <w:rsid w:val="00113595"/>
    <w:rsid w:val="00113F0C"/>
    <w:rsid w:val="001173B9"/>
    <w:rsid w:val="001416E4"/>
    <w:rsid w:val="00151F09"/>
    <w:rsid w:val="0015630D"/>
    <w:rsid w:val="00157D68"/>
    <w:rsid w:val="00164185"/>
    <w:rsid w:val="00172717"/>
    <w:rsid w:val="00177389"/>
    <w:rsid w:val="00177D6B"/>
    <w:rsid w:val="0018094F"/>
    <w:rsid w:val="00182550"/>
    <w:rsid w:val="00182E5E"/>
    <w:rsid w:val="00183061"/>
    <w:rsid w:val="001849E1"/>
    <w:rsid w:val="001924AA"/>
    <w:rsid w:val="0019566E"/>
    <w:rsid w:val="0019582A"/>
    <w:rsid w:val="001A4EC9"/>
    <w:rsid w:val="001B362C"/>
    <w:rsid w:val="001C2D1B"/>
    <w:rsid w:val="001C5E33"/>
    <w:rsid w:val="001D19B8"/>
    <w:rsid w:val="001D1CE7"/>
    <w:rsid w:val="001D5162"/>
    <w:rsid w:val="001D7F0A"/>
    <w:rsid w:val="001E0DE5"/>
    <w:rsid w:val="001E1877"/>
    <w:rsid w:val="001E2927"/>
    <w:rsid w:val="001E2B7D"/>
    <w:rsid w:val="001E2DAA"/>
    <w:rsid w:val="001F2A13"/>
    <w:rsid w:val="001F6129"/>
    <w:rsid w:val="001F671B"/>
    <w:rsid w:val="00200928"/>
    <w:rsid w:val="00216041"/>
    <w:rsid w:val="00231F1D"/>
    <w:rsid w:val="00234A6B"/>
    <w:rsid w:val="00235DE4"/>
    <w:rsid w:val="00236EAF"/>
    <w:rsid w:val="00251B1C"/>
    <w:rsid w:val="00252517"/>
    <w:rsid w:val="00265C97"/>
    <w:rsid w:val="00272BDF"/>
    <w:rsid w:val="002733DF"/>
    <w:rsid w:val="00275770"/>
    <w:rsid w:val="00276861"/>
    <w:rsid w:val="00280D88"/>
    <w:rsid w:val="0028229A"/>
    <w:rsid w:val="00283FDA"/>
    <w:rsid w:val="0028769B"/>
    <w:rsid w:val="002958E6"/>
    <w:rsid w:val="002A2CCA"/>
    <w:rsid w:val="002B20A9"/>
    <w:rsid w:val="002B4B0B"/>
    <w:rsid w:val="002C1486"/>
    <w:rsid w:val="002C210A"/>
    <w:rsid w:val="002C5B62"/>
    <w:rsid w:val="002D2ABD"/>
    <w:rsid w:val="002D70C7"/>
    <w:rsid w:val="002E1752"/>
    <w:rsid w:val="002E2261"/>
    <w:rsid w:val="002E2E49"/>
    <w:rsid w:val="002E3A29"/>
    <w:rsid w:val="002EA07C"/>
    <w:rsid w:val="002F06F3"/>
    <w:rsid w:val="00303645"/>
    <w:rsid w:val="00303E6B"/>
    <w:rsid w:val="0030525A"/>
    <w:rsid w:val="003121DA"/>
    <w:rsid w:val="003145A0"/>
    <w:rsid w:val="00314831"/>
    <w:rsid w:val="00314F12"/>
    <w:rsid w:val="00320259"/>
    <w:rsid w:val="00322A72"/>
    <w:rsid w:val="003310D6"/>
    <w:rsid w:val="00331375"/>
    <w:rsid w:val="00335668"/>
    <w:rsid w:val="00351807"/>
    <w:rsid w:val="0035418E"/>
    <w:rsid w:val="003569A6"/>
    <w:rsid w:val="00356DD4"/>
    <w:rsid w:val="003611F3"/>
    <w:rsid w:val="00361390"/>
    <w:rsid w:val="003625FB"/>
    <w:rsid w:val="0036274B"/>
    <w:rsid w:val="003655C3"/>
    <w:rsid w:val="00371C39"/>
    <w:rsid w:val="00375E9B"/>
    <w:rsid w:val="003776B2"/>
    <w:rsid w:val="00382BF4"/>
    <w:rsid w:val="00383B0D"/>
    <w:rsid w:val="00387EC3"/>
    <w:rsid w:val="003978AB"/>
    <w:rsid w:val="003A2DAB"/>
    <w:rsid w:val="003A68B0"/>
    <w:rsid w:val="003B5F03"/>
    <w:rsid w:val="003C0968"/>
    <w:rsid w:val="003C6AB8"/>
    <w:rsid w:val="003C6BA7"/>
    <w:rsid w:val="003D30AC"/>
    <w:rsid w:val="003D56F6"/>
    <w:rsid w:val="003D5721"/>
    <w:rsid w:val="003E04BD"/>
    <w:rsid w:val="003E0516"/>
    <w:rsid w:val="003E1508"/>
    <w:rsid w:val="003E2277"/>
    <w:rsid w:val="003E4087"/>
    <w:rsid w:val="003E5FE7"/>
    <w:rsid w:val="003E6477"/>
    <w:rsid w:val="003E78D1"/>
    <w:rsid w:val="003F3181"/>
    <w:rsid w:val="003F3B3F"/>
    <w:rsid w:val="003F6CD2"/>
    <w:rsid w:val="004018F8"/>
    <w:rsid w:val="00405C93"/>
    <w:rsid w:val="0041108A"/>
    <w:rsid w:val="00417F7B"/>
    <w:rsid w:val="00420341"/>
    <w:rsid w:val="00421F0A"/>
    <w:rsid w:val="0042428F"/>
    <w:rsid w:val="00441172"/>
    <w:rsid w:val="00447690"/>
    <w:rsid w:val="00454C9E"/>
    <w:rsid w:val="0045566E"/>
    <w:rsid w:val="00457D04"/>
    <w:rsid w:val="00464314"/>
    <w:rsid w:val="00464BAF"/>
    <w:rsid w:val="0047449C"/>
    <w:rsid w:val="00475AD6"/>
    <w:rsid w:val="00476B14"/>
    <w:rsid w:val="00491B62"/>
    <w:rsid w:val="004A01A3"/>
    <w:rsid w:val="004A6889"/>
    <w:rsid w:val="004B0D35"/>
    <w:rsid w:val="004B31A8"/>
    <w:rsid w:val="004B58A9"/>
    <w:rsid w:val="004B614F"/>
    <w:rsid w:val="004C005B"/>
    <w:rsid w:val="004C0473"/>
    <w:rsid w:val="004C54E4"/>
    <w:rsid w:val="004C6E51"/>
    <w:rsid w:val="004C6F39"/>
    <w:rsid w:val="004D7128"/>
    <w:rsid w:val="004D7FD3"/>
    <w:rsid w:val="004E0A21"/>
    <w:rsid w:val="004E115B"/>
    <w:rsid w:val="004E3CDE"/>
    <w:rsid w:val="004E7B2D"/>
    <w:rsid w:val="004F18E5"/>
    <w:rsid w:val="0050130E"/>
    <w:rsid w:val="00501B13"/>
    <w:rsid w:val="00501D3F"/>
    <w:rsid w:val="00506F96"/>
    <w:rsid w:val="00514617"/>
    <w:rsid w:val="005166FE"/>
    <w:rsid w:val="00516E96"/>
    <w:rsid w:val="005228D4"/>
    <w:rsid w:val="00523370"/>
    <w:rsid w:val="00523F7B"/>
    <w:rsid w:val="00530FD9"/>
    <w:rsid w:val="00533ECB"/>
    <w:rsid w:val="00544320"/>
    <w:rsid w:val="00546D89"/>
    <w:rsid w:val="00553F71"/>
    <w:rsid w:val="00555DE1"/>
    <w:rsid w:val="00560A8B"/>
    <w:rsid w:val="00567E10"/>
    <w:rsid w:val="005735C3"/>
    <w:rsid w:val="00574339"/>
    <w:rsid w:val="00576E96"/>
    <w:rsid w:val="0058221B"/>
    <w:rsid w:val="005918D4"/>
    <w:rsid w:val="00591BD7"/>
    <w:rsid w:val="005A2773"/>
    <w:rsid w:val="005A5888"/>
    <w:rsid w:val="005B0C6B"/>
    <w:rsid w:val="005B1FC9"/>
    <w:rsid w:val="005B4C3D"/>
    <w:rsid w:val="005B56F7"/>
    <w:rsid w:val="005C0FBF"/>
    <w:rsid w:val="005C24CE"/>
    <w:rsid w:val="005C77C8"/>
    <w:rsid w:val="005D0E34"/>
    <w:rsid w:val="005D7ABA"/>
    <w:rsid w:val="005E266D"/>
    <w:rsid w:val="005E5EC7"/>
    <w:rsid w:val="005E6E70"/>
    <w:rsid w:val="005F186A"/>
    <w:rsid w:val="005F2464"/>
    <w:rsid w:val="005F3BDF"/>
    <w:rsid w:val="005F53E4"/>
    <w:rsid w:val="005F54FC"/>
    <w:rsid w:val="005F7001"/>
    <w:rsid w:val="00603CB9"/>
    <w:rsid w:val="00613816"/>
    <w:rsid w:val="00615C0D"/>
    <w:rsid w:val="00617207"/>
    <w:rsid w:val="00627317"/>
    <w:rsid w:val="00632625"/>
    <w:rsid w:val="006344AD"/>
    <w:rsid w:val="00640EFA"/>
    <w:rsid w:val="00647FED"/>
    <w:rsid w:val="0065279D"/>
    <w:rsid w:val="00661C66"/>
    <w:rsid w:val="006629C6"/>
    <w:rsid w:val="006655E5"/>
    <w:rsid w:val="00672CCE"/>
    <w:rsid w:val="0067301F"/>
    <w:rsid w:val="006828E2"/>
    <w:rsid w:val="00683BF8"/>
    <w:rsid w:val="006A24C2"/>
    <w:rsid w:val="006A4521"/>
    <w:rsid w:val="006A4C2C"/>
    <w:rsid w:val="006A767B"/>
    <w:rsid w:val="006B1572"/>
    <w:rsid w:val="006B1617"/>
    <w:rsid w:val="006C24C2"/>
    <w:rsid w:val="006C2F83"/>
    <w:rsid w:val="006C403E"/>
    <w:rsid w:val="006C4BC0"/>
    <w:rsid w:val="006C6ED9"/>
    <w:rsid w:val="006D3CEC"/>
    <w:rsid w:val="006E33AA"/>
    <w:rsid w:val="006F3FB4"/>
    <w:rsid w:val="00702692"/>
    <w:rsid w:val="00703A73"/>
    <w:rsid w:val="0070646D"/>
    <w:rsid w:val="00706F13"/>
    <w:rsid w:val="00711C4A"/>
    <w:rsid w:val="007202CB"/>
    <w:rsid w:val="0074067E"/>
    <w:rsid w:val="00744CBD"/>
    <w:rsid w:val="00756445"/>
    <w:rsid w:val="0076388F"/>
    <w:rsid w:val="007701F3"/>
    <w:rsid w:val="00774903"/>
    <w:rsid w:val="00777569"/>
    <w:rsid w:val="00783E92"/>
    <w:rsid w:val="0078608D"/>
    <w:rsid w:val="00786D3D"/>
    <w:rsid w:val="0078737B"/>
    <w:rsid w:val="007927C0"/>
    <w:rsid w:val="007A5D38"/>
    <w:rsid w:val="007B7235"/>
    <w:rsid w:val="007C2119"/>
    <w:rsid w:val="007C2753"/>
    <w:rsid w:val="007C4BFE"/>
    <w:rsid w:val="007C6A4A"/>
    <w:rsid w:val="007D7A7A"/>
    <w:rsid w:val="007E1ACF"/>
    <w:rsid w:val="007E4A3E"/>
    <w:rsid w:val="007E5075"/>
    <w:rsid w:val="007F0E78"/>
    <w:rsid w:val="00800A41"/>
    <w:rsid w:val="00806DEE"/>
    <w:rsid w:val="0081427D"/>
    <w:rsid w:val="00820455"/>
    <w:rsid w:val="00820BEE"/>
    <w:rsid w:val="00822539"/>
    <w:rsid w:val="00822ADE"/>
    <w:rsid w:val="00825E59"/>
    <w:rsid w:val="00841DA7"/>
    <w:rsid w:val="008441FD"/>
    <w:rsid w:val="00847F9C"/>
    <w:rsid w:val="00850885"/>
    <w:rsid w:val="0086541C"/>
    <w:rsid w:val="008739A7"/>
    <w:rsid w:val="008806AD"/>
    <w:rsid w:val="0088229E"/>
    <w:rsid w:val="00885B2D"/>
    <w:rsid w:val="00891531"/>
    <w:rsid w:val="00892712"/>
    <w:rsid w:val="008A1BFC"/>
    <w:rsid w:val="008A2070"/>
    <w:rsid w:val="008A50CC"/>
    <w:rsid w:val="008B1778"/>
    <w:rsid w:val="008B6CC7"/>
    <w:rsid w:val="008D39C1"/>
    <w:rsid w:val="008D3E34"/>
    <w:rsid w:val="008D70C2"/>
    <w:rsid w:val="008E187B"/>
    <w:rsid w:val="008E558C"/>
    <w:rsid w:val="008E6C89"/>
    <w:rsid w:val="009010E4"/>
    <w:rsid w:val="00917B6F"/>
    <w:rsid w:val="0092714C"/>
    <w:rsid w:val="0093186A"/>
    <w:rsid w:val="0093569F"/>
    <w:rsid w:val="00953FC1"/>
    <w:rsid w:val="00954FF6"/>
    <w:rsid w:val="00964D51"/>
    <w:rsid w:val="0096505C"/>
    <w:rsid w:val="009675B6"/>
    <w:rsid w:val="009755E9"/>
    <w:rsid w:val="00976597"/>
    <w:rsid w:val="0098137F"/>
    <w:rsid w:val="00983F30"/>
    <w:rsid w:val="00994CD0"/>
    <w:rsid w:val="009957FC"/>
    <w:rsid w:val="009A1905"/>
    <w:rsid w:val="009B05E9"/>
    <w:rsid w:val="009B25A7"/>
    <w:rsid w:val="009B488E"/>
    <w:rsid w:val="009B6DE8"/>
    <w:rsid w:val="009B755F"/>
    <w:rsid w:val="009C0410"/>
    <w:rsid w:val="009C529A"/>
    <w:rsid w:val="009D461A"/>
    <w:rsid w:val="009D62C9"/>
    <w:rsid w:val="009D67E6"/>
    <w:rsid w:val="009E0BE4"/>
    <w:rsid w:val="009E2351"/>
    <w:rsid w:val="009E3921"/>
    <w:rsid w:val="009F3554"/>
    <w:rsid w:val="00A0399A"/>
    <w:rsid w:val="00A04E1E"/>
    <w:rsid w:val="00A0526D"/>
    <w:rsid w:val="00A12E4E"/>
    <w:rsid w:val="00A200B0"/>
    <w:rsid w:val="00A23592"/>
    <w:rsid w:val="00A2706F"/>
    <w:rsid w:val="00A31213"/>
    <w:rsid w:val="00A31B0B"/>
    <w:rsid w:val="00A33A3A"/>
    <w:rsid w:val="00A33EB0"/>
    <w:rsid w:val="00A36D15"/>
    <w:rsid w:val="00A4291F"/>
    <w:rsid w:val="00A42D44"/>
    <w:rsid w:val="00A43447"/>
    <w:rsid w:val="00A46587"/>
    <w:rsid w:val="00A47BA6"/>
    <w:rsid w:val="00A51990"/>
    <w:rsid w:val="00A52413"/>
    <w:rsid w:val="00A600D2"/>
    <w:rsid w:val="00A617C8"/>
    <w:rsid w:val="00A653DB"/>
    <w:rsid w:val="00A66FA9"/>
    <w:rsid w:val="00A674D8"/>
    <w:rsid w:val="00A67ADF"/>
    <w:rsid w:val="00A82172"/>
    <w:rsid w:val="00A935F5"/>
    <w:rsid w:val="00A9414D"/>
    <w:rsid w:val="00A9437F"/>
    <w:rsid w:val="00A97717"/>
    <w:rsid w:val="00AA3BD8"/>
    <w:rsid w:val="00AB4209"/>
    <w:rsid w:val="00AB74A9"/>
    <w:rsid w:val="00AC3AA9"/>
    <w:rsid w:val="00AC617D"/>
    <w:rsid w:val="00AC7B67"/>
    <w:rsid w:val="00AD7634"/>
    <w:rsid w:val="00AD7CB4"/>
    <w:rsid w:val="00AE0A17"/>
    <w:rsid w:val="00AE3348"/>
    <w:rsid w:val="00AE6AC7"/>
    <w:rsid w:val="00AF3880"/>
    <w:rsid w:val="00AF4FB5"/>
    <w:rsid w:val="00AF76A0"/>
    <w:rsid w:val="00AF7BBC"/>
    <w:rsid w:val="00B008D2"/>
    <w:rsid w:val="00B025A4"/>
    <w:rsid w:val="00B05B63"/>
    <w:rsid w:val="00B078D2"/>
    <w:rsid w:val="00B10A52"/>
    <w:rsid w:val="00B12938"/>
    <w:rsid w:val="00B15020"/>
    <w:rsid w:val="00B26798"/>
    <w:rsid w:val="00B26942"/>
    <w:rsid w:val="00B36658"/>
    <w:rsid w:val="00B37A86"/>
    <w:rsid w:val="00B45304"/>
    <w:rsid w:val="00B46989"/>
    <w:rsid w:val="00B51D70"/>
    <w:rsid w:val="00B56791"/>
    <w:rsid w:val="00B604EE"/>
    <w:rsid w:val="00B61BC2"/>
    <w:rsid w:val="00B62225"/>
    <w:rsid w:val="00B6404B"/>
    <w:rsid w:val="00B65CAC"/>
    <w:rsid w:val="00B74467"/>
    <w:rsid w:val="00B80EEA"/>
    <w:rsid w:val="00B81425"/>
    <w:rsid w:val="00B8210F"/>
    <w:rsid w:val="00B827F8"/>
    <w:rsid w:val="00B83653"/>
    <w:rsid w:val="00B85AA4"/>
    <w:rsid w:val="00B8623C"/>
    <w:rsid w:val="00B87545"/>
    <w:rsid w:val="00BA0346"/>
    <w:rsid w:val="00BA0CAD"/>
    <w:rsid w:val="00BA42DA"/>
    <w:rsid w:val="00BB7E87"/>
    <w:rsid w:val="00BC42B3"/>
    <w:rsid w:val="00BD49D4"/>
    <w:rsid w:val="00BD5F0F"/>
    <w:rsid w:val="00BD696E"/>
    <w:rsid w:val="00BE28BE"/>
    <w:rsid w:val="00BE64F3"/>
    <w:rsid w:val="00BE6AC4"/>
    <w:rsid w:val="00BF54B2"/>
    <w:rsid w:val="00C0303F"/>
    <w:rsid w:val="00C04087"/>
    <w:rsid w:val="00C06B07"/>
    <w:rsid w:val="00C21B71"/>
    <w:rsid w:val="00C3148C"/>
    <w:rsid w:val="00C32B53"/>
    <w:rsid w:val="00C33DC3"/>
    <w:rsid w:val="00C37715"/>
    <w:rsid w:val="00C37DA1"/>
    <w:rsid w:val="00C54619"/>
    <w:rsid w:val="00C56E4E"/>
    <w:rsid w:val="00C60016"/>
    <w:rsid w:val="00C6034C"/>
    <w:rsid w:val="00C608FF"/>
    <w:rsid w:val="00C60DA9"/>
    <w:rsid w:val="00C63FD0"/>
    <w:rsid w:val="00C64758"/>
    <w:rsid w:val="00C67BD5"/>
    <w:rsid w:val="00C71E2D"/>
    <w:rsid w:val="00C73ED1"/>
    <w:rsid w:val="00C74126"/>
    <w:rsid w:val="00C81A26"/>
    <w:rsid w:val="00C82DBB"/>
    <w:rsid w:val="00C86496"/>
    <w:rsid w:val="00C87468"/>
    <w:rsid w:val="00C9061D"/>
    <w:rsid w:val="00C908F4"/>
    <w:rsid w:val="00C919E8"/>
    <w:rsid w:val="00C94011"/>
    <w:rsid w:val="00C963E0"/>
    <w:rsid w:val="00CA2F07"/>
    <w:rsid w:val="00CA446A"/>
    <w:rsid w:val="00CA59C0"/>
    <w:rsid w:val="00CA756F"/>
    <w:rsid w:val="00CB0EFE"/>
    <w:rsid w:val="00CB248F"/>
    <w:rsid w:val="00CB2675"/>
    <w:rsid w:val="00CB6578"/>
    <w:rsid w:val="00CC1DE1"/>
    <w:rsid w:val="00CE1E67"/>
    <w:rsid w:val="00CE4648"/>
    <w:rsid w:val="00CE5601"/>
    <w:rsid w:val="00CF1CCF"/>
    <w:rsid w:val="00D11A77"/>
    <w:rsid w:val="00D11B74"/>
    <w:rsid w:val="00D124E2"/>
    <w:rsid w:val="00D1777B"/>
    <w:rsid w:val="00D278FC"/>
    <w:rsid w:val="00D32CB6"/>
    <w:rsid w:val="00D3586E"/>
    <w:rsid w:val="00D43727"/>
    <w:rsid w:val="00D503EF"/>
    <w:rsid w:val="00D516FE"/>
    <w:rsid w:val="00D56398"/>
    <w:rsid w:val="00D66A18"/>
    <w:rsid w:val="00D71FE8"/>
    <w:rsid w:val="00D7218A"/>
    <w:rsid w:val="00D8497A"/>
    <w:rsid w:val="00D85ED1"/>
    <w:rsid w:val="00D86EA2"/>
    <w:rsid w:val="00D927D6"/>
    <w:rsid w:val="00D93D0D"/>
    <w:rsid w:val="00D94691"/>
    <w:rsid w:val="00D96818"/>
    <w:rsid w:val="00DA06DB"/>
    <w:rsid w:val="00DB0CB1"/>
    <w:rsid w:val="00DB490A"/>
    <w:rsid w:val="00DB5EF6"/>
    <w:rsid w:val="00DB6BB5"/>
    <w:rsid w:val="00DC6052"/>
    <w:rsid w:val="00DC75F5"/>
    <w:rsid w:val="00DC7CFF"/>
    <w:rsid w:val="00DD237C"/>
    <w:rsid w:val="00DD3543"/>
    <w:rsid w:val="00DE0F77"/>
    <w:rsid w:val="00DE12F9"/>
    <w:rsid w:val="00DE18D2"/>
    <w:rsid w:val="00DE20FD"/>
    <w:rsid w:val="00DE6A84"/>
    <w:rsid w:val="00DE7C78"/>
    <w:rsid w:val="00DE7DD3"/>
    <w:rsid w:val="00DF3743"/>
    <w:rsid w:val="00E02F28"/>
    <w:rsid w:val="00E03381"/>
    <w:rsid w:val="00E038AA"/>
    <w:rsid w:val="00E23AE3"/>
    <w:rsid w:val="00E25952"/>
    <w:rsid w:val="00E34BA3"/>
    <w:rsid w:val="00E43ABE"/>
    <w:rsid w:val="00E47F9D"/>
    <w:rsid w:val="00E50ACB"/>
    <w:rsid w:val="00E526C0"/>
    <w:rsid w:val="00E56208"/>
    <w:rsid w:val="00E60FC9"/>
    <w:rsid w:val="00E6249B"/>
    <w:rsid w:val="00E633C1"/>
    <w:rsid w:val="00E6643C"/>
    <w:rsid w:val="00E665F7"/>
    <w:rsid w:val="00E6693E"/>
    <w:rsid w:val="00E75C2A"/>
    <w:rsid w:val="00E778FA"/>
    <w:rsid w:val="00E800B6"/>
    <w:rsid w:val="00E8576B"/>
    <w:rsid w:val="00E85E7F"/>
    <w:rsid w:val="00E86098"/>
    <w:rsid w:val="00E867EB"/>
    <w:rsid w:val="00E93FBA"/>
    <w:rsid w:val="00E96AFA"/>
    <w:rsid w:val="00EA6975"/>
    <w:rsid w:val="00EB0A70"/>
    <w:rsid w:val="00EB1876"/>
    <w:rsid w:val="00EC0A32"/>
    <w:rsid w:val="00EC6F6F"/>
    <w:rsid w:val="00ED0408"/>
    <w:rsid w:val="00ED072D"/>
    <w:rsid w:val="00ED6DDA"/>
    <w:rsid w:val="00EF7A59"/>
    <w:rsid w:val="00F0050F"/>
    <w:rsid w:val="00F04308"/>
    <w:rsid w:val="00F16D49"/>
    <w:rsid w:val="00F20E3F"/>
    <w:rsid w:val="00F2443F"/>
    <w:rsid w:val="00F2592D"/>
    <w:rsid w:val="00F3126B"/>
    <w:rsid w:val="00F47D21"/>
    <w:rsid w:val="00F530F2"/>
    <w:rsid w:val="00F61F3C"/>
    <w:rsid w:val="00F63C36"/>
    <w:rsid w:val="00F721B4"/>
    <w:rsid w:val="00F9039E"/>
    <w:rsid w:val="00F93AF9"/>
    <w:rsid w:val="00F94E6F"/>
    <w:rsid w:val="00FB4EDF"/>
    <w:rsid w:val="00FD29F4"/>
    <w:rsid w:val="00FE272B"/>
    <w:rsid w:val="00FF0CA2"/>
    <w:rsid w:val="00FF5F93"/>
    <w:rsid w:val="026E1F91"/>
    <w:rsid w:val="02A4A6FF"/>
    <w:rsid w:val="02E4E316"/>
    <w:rsid w:val="036F5562"/>
    <w:rsid w:val="0402B5D8"/>
    <w:rsid w:val="048538B5"/>
    <w:rsid w:val="086CDB22"/>
    <w:rsid w:val="0A382B18"/>
    <w:rsid w:val="0BCF30D0"/>
    <w:rsid w:val="0C17EB5F"/>
    <w:rsid w:val="0DDB3171"/>
    <w:rsid w:val="0DDCCA72"/>
    <w:rsid w:val="0E472870"/>
    <w:rsid w:val="0EE8F645"/>
    <w:rsid w:val="10CD3AF0"/>
    <w:rsid w:val="1380BFED"/>
    <w:rsid w:val="138F8642"/>
    <w:rsid w:val="15061017"/>
    <w:rsid w:val="157BB860"/>
    <w:rsid w:val="170F4ED0"/>
    <w:rsid w:val="190CED77"/>
    <w:rsid w:val="1915FD15"/>
    <w:rsid w:val="19BAB0EB"/>
    <w:rsid w:val="1ACA0CA4"/>
    <w:rsid w:val="1AE2C0B5"/>
    <w:rsid w:val="1B494314"/>
    <w:rsid w:val="1C65FEF7"/>
    <w:rsid w:val="1CCCD166"/>
    <w:rsid w:val="1D27BCE7"/>
    <w:rsid w:val="1D359C90"/>
    <w:rsid w:val="1D42E95D"/>
    <w:rsid w:val="1E2457E8"/>
    <w:rsid w:val="20040379"/>
    <w:rsid w:val="20FBCD75"/>
    <w:rsid w:val="223CCB84"/>
    <w:rsid w:val="2380F24F"/>
    <w:rsid w:val="23CAC2A4"/>
    <w:rsid w:val="26785AAF"/>
    <w:rsid w:val="2797AF06"/>
    <w:rsid w:val="28C6218E"/>
    <w:rsid w:val="28F35DBE"/>
    <w:rsid w:val="2942F575"/>
    <w:rsid w:val="2959743D"/>
    <w:rsid w:val="29ACDD35"/>
    <w:rsid w:val="2C9302D4"/>
    <w:rsid w:val="2D5936B0"/>
    <w:rsid w:val="2D8F4709"/>
    <w:rsid w:val="2F07EFC5"/>
    <w:rsid w:val="2F5D0044"/>
    <w:rsid w:val="2FAC9BE8"/>
    <w:rsid w:val="30120C34"/>
    <w:rsid w:val="30335309"/>
    <w:rsid w:val="30B1702B"/>
    <w:rsid w:val="30C39F72"/>
    <w:rsid w:val="310A25FA"/>
    <w:rsid w:val="320BD236"/>
    <w:rsid w:val="32D04DEE"/>
    <w:rsid w:val="345BD6E0"/>
    <w:rsid w:val="34D6C9A9"/>
    <w:rsid w:val="37165C78"/>
    <w:rsid w:val="38FD7EB4"/>
    <w:rsid w:val="3A0C50EF"/>
    <w:rsid w:val="3A67FD33"/>
    <w:rsid w:val="3AE25F10"/>
    <w:rsid w:val="3B3BD179"/>
    <w:rsid w:val="3BC0C668"/>
    <w:rsid w:val="3C74D515"/>
    <w:rsid w:val="3DBA013F"/>
    <w:rsid w:val="3E0B961C"/>
    <w:rsid w:val="4051FDF5"/>
    <w:rsid w:val="445C93E7"/>
    <w:rsid w:val="4496CE6E"/>
    <w:rsid w:val="44FE2597"/>
    <w:rsid w:val="4505E9EE"/>
    <w:rsid w:val="45E0C91E"/>
    <w:rsid w:val="46994027"/>
    <w:rsid w:val="48169712"/>
    <w:rsid w:val="48354855"/>
    <w:rsid w:val="48D114AF"/>
    <w:rsid w:val="4A44A39A"/>
    <w:rsid w:val="4B9F7AD6"/>
    <w:rsid w:val="4C075A25"/>
    <w:rsid w:val="4CB5B0AE"/>
    <w:rsid w:val="4CFB1E66"/>
    <w:rsid w:val="4D1BF74D"/>
    <w:rsid w:val="4D2A5E7A"/>
    <w:rsid w:val="4DCF6EC2"/>
    <w:rsid w:val="4DF6B7F0"/>
    <w:rsid w:val="4E03C0E0"/>
    <w:rsid w:val="4E715756"/>
    <w:rsid w:val="4F868B5E"/>
    <w:rsid w:val="4FF49288"/>
    <w:rsid w:val="5070A893"/>
    <w:rsid w:val="50A9AD4C"/>
    <w:rsid w:val="5168C45F"/>
    <w:rsid w:val="5181FB33"/>
    <w:rsid w:val="51EE4891"/>
    <w:rsid w:val="52D22071"/>
    <w:rsid w:val="53215D5D"/>
    <w:rsid w:val="53B3C6CE"/>
    <w:rsid w:val="54925C94"/>
    <w:rsid w:val="549DB6A0"/>
    <w:rsid w:val="54BE3BDD"/>
    <w:rsid w:val="562B846A"/>
    <w:rsid w:val="57113B11"/>
    <w:rsid w:val="574461CA"/>
    <w:rsid w:val="577091FA"/>
    <w:rsid w:val="588F7FC0"/>
    <w:rsid w:val="597C8CBF"/>
    <w:rsid w:val="5A228F93"/>
    <w:rsid w:val="5A9FAADF"/>
    <w:rsid w:val="5AE66C42"/>
    <w:rsid w:val="5BF0BD77"/>
    <w:rsid w:val="6025CF9D"/>
    <w:rsid w:val="607968A0"/>
    <w:rsid w:val="625A8C3B"/>
    <w:rsid w:val="62FC9E0B"/>
    <w:rsid w:val="646D1909"/>
    <w:rsid w:val="65D15FA3"/>
    <w:rsid w:val="66943A28"/>
    <w:rsid w:val="6698B5A5"/>
    <w:rsid w:val="67517BD0"/>
    <w:rsid w:val="683745B3"/>
    <w:rsid w:val="6D7243AB"/>
    <w:rsid w:val="6D7E636C"/>
    <w:rsid w:val="706E4842"/>
    <w:rsid w:val="70AD726D"/>
    <w:rsid w:val="70BFEC8D"/>
    <w:rsid w:val="716A8659"/>
    <w:rsid w:val="727D2778"/>
    <w:rsid w:val="72D47A49"/>
    <w:rsid w:val="7369E14C"/>
    <w:rsid w:val="736AA246"/>
    <w:rsid w:val="73F5E402"/>
    <w:rsid w:val="74B3E1F3"/>
    <w:rsid w:val="74D12B4A"/>
    <w:rsid w:val="74E4FCDF"/>
    <w:rsid w:val="75300242"/>
    <w:rsid w:val="764F1106"/>
    <w:rsid w:val="76655136"/>
    <w:rsid w:val="773DC06B"/>
    <w:rsid w:val="783E4975"/>
    <w:rsid w:val="7844F031"/>
    <w:rsid w:val="791CFE65"/>
    <w:rsid w:val="7A0380D1"/>
    <w:rsid w:val="7ADF1F74"/>
    <w:rsid w:val="7BD5BC0C"/>
    <w:rsid w:val="7C3B363D"/>
    <w:rsid w:val="7CA8E8FF"/>
    <w:rsid w:val="7E793053"/>
    <w:rsid w:val="7E99B84D"/>
    <w:rsid w:val="7F00A2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4E11B"/>
  <w15:chartTrackingRefBased/>
  <w15:docId w15:val="{66ECA96D-4224-4627-AB57-C5D1BD876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03F"/>
  </w:style>
  <w:style w:type="paragraph" w:styleId="Heading1">
    <w:name w:val="heading 1"/>
    <w:basedOn w:val="Normal"/>
    <w:next w:val="Normal"/>
    <w:link w:val="Heading1Char"/>
    <w:uiPriority w:val="9"/>
    <w:qFormat/>
    <w:rsid w:val="00CE56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56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56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56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56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56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56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56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56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56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56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56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56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56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56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56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56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5601"/>
    <w:rPr>
      <w:rFonts w:eastAsiaTheme="majorEastAsia" w:cstheme="majorBidi"/>
      <w:color w:val="272727" w:themeColor="text1" w:themeTint="D8"/>
    </w:rPr>
  </w:style>
  <w:style w:type="paragraph" w:styleId="Title">
    <w:name w:val="Title"/>
    <w:basedOn w:val="Normal"/>
    <w:next w:val="Normal"/>
    <w:link w:val="TitleChar"/>
    <w:uiPriority w:val="10"/>
    <w:qFormat/>
    <w:rsid w:val="00CE56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56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56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56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5601"/>
    <w:pPr>
      <w:spacing w:before="160"/>
      <w:jc w:val="center"/>
    </w:pPr>
    <w:rPr>
      <w:i/>
      <w:iCs/>
      <w:color w:val="404040" w:themeColor="text1" w:themeTint="BF"/>
    </w:rPr>
  </w:style>
  <w:style w:type="character" w:customStyle="1" w:styleId="QuoteChar">
    <w:name w:val="Quote Char"/>
    <w:basedOn w:val="DefaultParagraphFont"/>
    <w:link w:val="Quote"/>
    <w:uiPriority w:val="29"/>
    <w:rsid w:val="00CE5601"/>
    <w:rPr>
      <w:i/>
      <w:iCs/>
      <w:color w:val="404040" w:themeColor="text1" w:themeTint="BF"/>
    </w:rPr>
  </w:style>
  <w:style w:type="paragraph" w:styleId="ListParagraph">
    <w:name w:val="List Paragraph"/>
    <w:basedOn w:val="Normal"/>
    <w:uiPriority w:val="34"/>
    <w:qFormat/>
    <w:rsid w:val="00CE5601"/>
    <w:pPr>
      <w:ind w:left="720"/>
      <w:contextualSpacing/>
    </w:pPr>
  </w:style>
  <w:style w:type="character" w:styleId="IntenseEmphasis">
    <w:name w:val="Intense Emphasis"/>
    <w:basedOn w:val="DefaultParagraphFont"/>
    <w:uiPriority w:val="21"/>
    <w:qFormat/>
    <w:rsid w:val="00CE5601"/>
    <w:rPr>
      <w:i/>
      <w:iCs/>
      <w:color w:val="0F4761" w:themeColor="accent1" w:themeShade="BF"/>
    </w:rPr>
  </w:style>
  <w:style w:type="paragraph" w:styleId="IntenseQuote">
    <w:name w:val="Intense Quote"/>
    <w:basedOn w:val="Normal"/>
    <w:next w:val="Normal"/>
    <w:link w:val="IntenseQuoteChar"/>
    <w:uiPriority w:val="30"/>
    <w:qFormat/>
    <w:rsid w:val="00CE56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5601"/>
    <w:rPr>
      <w:i/>
      <w:iCs/>
      <w:color w:val="0F4761" w:themeColor="accent1" w:themeShade="BF"/>
    </w:rPr>
  </w:style>
  <w:style w:type="character" w:styleId="IntenseReference">
    <w:name w:val="Intense Reference"/>
    <w:basedOn w:val="DefaultParagraphFont"/>
    <w:uiPriority w:val="32"/>
    <w:qFormat/>
    <w:rsid w:val="00CE5601"/>
    <w:rPr>
      <w:b/>
      <w:bCs/>
      <w:smallCaps/>
      <w:color w:val="0F4761" w:themeColor="accent1" w:themeShade="BF"/>
      <w:spacing w:val="5"/>
    </w:rPr>
  </w:style>
  <w:style w:type="paragraph" w:styleId="NormalWeb">
    <w:name w:val="Normal (Web)"/>
    <w:basedOn w:val="Normal"/>
    <w:uiPriority w:val="99"/>
    <w:semiHidden/>
    <w:unhideWhenUsed/>
    <w:rsid w:val="00F2592D"/>
    <w:rPr>
      <w:rFonts w:ascii="Times New Roman" w:hAnsi="Times New Roman" w:cs="Times New Roman"/>
    </w:rPr>
  </w:style>
  <w:style w:type="paragraph" w:styleId="Caption">
    <w:name w:val="caption"/>
    <w:basedOn w:val="Normal"/>
    <w:next w:val="Normal"/>
    <w:uiPriority w:val="35"/>
    <w:unhideWhenUsed/>
    <w:qFormat/>
    <w:rsid w:val="00BE6AC4"/>
    <w:pPr>
      <w:spacing w:after="200" w:line="240" w:lineRule="auto"/>
    </w:pPr>
    <w:rPr>
      <w:i/>
      <w:iCs/>
      <w:color w:val="0E2841" w:themeColor="text2"/>
      <w:sz w:val="18"/>
      <w:szCs w:val="18"/>
    </w:rPr>
  </w:style>
  <w:style w:type="table" w:styleId="TableGrid">
    <w:name w:val="Table Grid"/>
    <w:basedOn w:val="TableNormal"/>
    <w:uiPriority w:val="39"/>
    <w:rsid w:val="00DC7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C529A"/>
    <w:rPr>
      <w:b/>
      <w:bCs/>
    </w:rPr>
  </w:style>
  <w:style w:type="character" w:customStyle="1" w:styleId="CommentSubjectChar">
    <w:name w:val="Comment Subject Char"/>
    <w:basedOn w:val="CommentTextChar"/>
    <w:link w:val="CommentSubject"/>
    <w:uiPriority w:val="99"/>
    <w:semiHidden/>
    <w:rsid w:val="009C529A"/>
    <w:rPr>
      <w:b/>
      <w:bCs/>
      <w:sz w:val="20"/>
      <w:szCs w:val="20"/>
    </w:rPr>
  </w:style>
  <w:style w:type="character" w:styleId="Hyperlink">
    <w:name w:val="Hyperlink"/>
    <w:basedOn w:val="DefaultParagraphFont"/>
    <w:uiPriority w:val="99"/>
    <w:unhideWhenUsed/>
    <w:rsid w:val="009F3554"/>
    <w:rPr>
      <w:color w:val="467886" w:themeColor="hyperlink"/>
      <w:u w:val="single"/>
    </w:rPr>
  </w:style>
  <w:style w:type="character" w:styleId="UnresolvedMention">
    <w:name w:val="Unresolved Mention"/>
    <w:basedOn w:val="DefaultParagraphFont"/>
    <w:uiPriority w:val="99"/>
    <w:semiHidden/>
    <w:unhideWhenUsed/>
    <w:rsid w:val="009F3554"/>
    <w:rPr>
      <w:color w:val="605E5C"/>
      <w:shd w:val="clear" w:color="auto" w:fill="E1DFDD"/>
    </w:rPr>
  </w:style>
  <w:style w:type="paragraph" w:styleId="Revision">
    <w:name w:val="Revision"/>
    <w:hidden/>
    <w:uiPriority w:val="99"/>
    <w:semiHidden/>
    <w:rsid w:val="00DB0C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253723">
      <w:bodyDiv w:val="1"/>
      <w:marLeft w:val="0"/>
      <w:marRight w:val="0"/>
      <w:marTop w:val="0"/>
      <w:marBottom w:val="0"/>
      <w:divBdr>
        <w:top w:val="none" w:sz="0" w:space="0" w:color="auto"/>
        <w:left w:val="none" w:sz="0" w:space="0" w:color="auto"/>
        <w:bottom w:val="none" w:sz="0" w:space="0" w:color="auto"/>
        <w:right w:val="none" w:sz="0" w:space="0" w:color="auto"/>
      </w:divBdr>
      <w:divsChild>
        <w:div w:id="1181310419">
          <w:marLeft w:val="0"/>
          <w:marRight w:val="0"/>
          <w:marTop w:val="0"/>
          <w:marBottom w:val="0"/>
          <w:divBdr>
            <w:top w:val="none" w:sz="0" w:space="0" w:color="auto"/>
            <w:left w:val="none" w:sz="0" w:space="0" w:color="auto"/>
            <w:bottom w:val="none" w:sz="0" w:space="0" w:color="auto"/>
            <w:right w:val="none" w:sz="0" w:space="0" w:color="auto"/>
          </w:divBdr>
        </w:div>
        <w:div w:id="1205024909">
          <w:marLeft w:val="0"/>
          <w:marRight w:val="0"/>
          <w:marTop w:val="0"/>
          <w:marBottom w:val="0"/>
          <w:divBdr>
            <w:top w:val="none" w:sz="0" w:space="0" w:color="auto"/>
            <w:left w:val="none" w:sz="0" w:space="0" w:color="auto"/>
            <w:bottom w:val="none" w:sz="0" w:space="0" w:color="auto"/>
            <w:right w:val="none" w:sz="0" w:space="0" w:color="auto"/>
          </w:divBdr>
        </w:div>
        <w:div w:id="2140295936">
          <w:marLeft w:val="0"/>
          <w:marRight w:val="0"/>
          <w:marTop w:val="0"/>
          <w:marBottom w:val="0"/>
          <w:divBdr>
            <w:top w:val="none" w:sz="0" w:space="0" w:color="auto"/>
            <w:left w:val="none" w:sz="0" w:space="0" w:color="auto"/>
            <w:bottom w:val="none" w:sz="0" w:space="0" w:color="auto"/>
            <w:right w:val="none" w:sz="0" w:space="0" w:color="auto"/>
          </w:divBdr>
        </w:div>
      </w:divsChild>
    </w:div>
    <w:div w:id="690257597">
      <w:bodyDiv w:val="1"/>
      <w:marLeft w:val="0"/>
      <w:marRight w:val="0"/>
      <w:marTop w:val="0"/>
      <w:marBottom w:val="0"/>
      <w:divBdr>
        <w:top w:val="none" w:sz="0" w:space="0" w:color="auto"/>
        <w:left w:val="none" w:sz="0" w:space="0" w:color="auto"/>
        <w:bottom w:val="none" w:sz="0" w:space="0" w:color="auto"/>
        <w:right w:val="none" w:sz="0" w:space="0" w:color="auto"/>
      </w:divBdr>
    </w:div>
    <w:div w:id="740563131">
      <w:bodyDiv w:val="1"/>
      <w:marLeft w:val="0"/>
      <w:marRight w:val="0"/>
      <w:marTop w:val="0"/>
      <w:marBottom w:val="0"/>
      <w:divBdr>
        <w:top w:val="none" w:sz="0" w:space="0" w:color="auto"/>
        <w:left w:val="none" w:sz="0" w:space="0" w:color="auto"/>
        <w:bottom w:val="none" w:sz="0" w:space="0" w:color="auto"/>
        <w:right w:val="none" w:sz="0" w:space="0" w:color="auto"/>
      </w:divBdr>
    </w:div>
    <w:div w:id="795875909">
      <w:bodyDiv w:val="1"/>
      <w:marLeft w:val="0"/>
      <w:marRight w:val="0"/>
      <w:marTop w:val="0"/>
      <w:marBottom w:val="0"/>
      <w:divBdr>
        <w:top w:val="none" w:sz="0" w:space="0" w:color="auto"/>
        <w:left w:val="none" w:sz="0" w:space="0" w:color="auto"/>
        <w:bottom w:val="none" w:sz="0" w:space="0" w:color="auto"/>
        <w:right w:val="none" w:sz="0" w:space="0" w:color="auto"/>
      </w:divBdr>
    </w:div>
    <w:div w:id="800660439">
      <w:bodyDiv w:val="1"/>
      <w:marLeft w:val="0"/>
      <w:marRight w:val="0"/>
      <w:marTop w:val="0"/>
      <w:marBottom w:val="0"/>
      <w:divBdr>
        <w:top w:val="none" w:sz="0" w:space="0" w:color="auto"/>
        <w:left w:val="none" w:sz="0" w:space="0" w:color="auto"/>
        <w:bottom w:val="none" w:sz="0" w:space="0" w:color="auto"/>
        <w:right w:val="none" w:sz="0" w:space="0" w:color="auto"/>
      </w:divBdr>
    </w:div>
    <w:div w:id="802773346">
      <w:bodyDiv w:val="1"/>
      <w:marLeft w:val="0"/>
      <w:marRight w:val="0"/>
      <w:marTop w:val="0"/>
      <w:marBottom w:val="0"/>
      <w:divBdr>
        <w:top w:val="none" w:sz="0" w:space="0" w:color="auto"/>
        <w:left w:val="none" w:sz="0" w:space="0" w:color="auto"/>
        <w:bottom w:val="none" w:sz="0" w:space="0" w:color="auto"/>
        <w:right w:val="none" w:sz="0" w:space="0" w:color="auto"/>
      </w:divBdr>
    </w:div>
    <w:div w:id="871306709">
      <w:bodyDiv w:val="1"/>
      <w:marLeft w:val="0"/>
      <w:marRight w:val="0"/>
      <w:marTop w:val="0"/>
      <w:marBottom w:val="0"/>
      <w:divBdr>
        <w:top w:val="none" w:sz="0" w:space="0" w:color="auto"/>
        <w:left w:val="none" w:sz="0" w:space="0" w:color="auto"/>
        <w:bottom w:val="none" w:sz="0" w:space="0" w:color="auto"/>
        <w:right w:val="none" w:sz="0" w:space="0" w:color="auto"/>
      </w:divBdr>
    </w:div>
    <w:div w:id="1208883141">
      <w:bodyDiv w:val="1"/>
      <w:marLeft w:val="0"/>
      <w:marRight w:val="0"/>
      <w:marTop w:val="0"/>
      <w:marBottom w:val="0"/>
      <w:divBdr>
        <w:top w:val="none" w:sz="0" w:space="0" w:color="auto"/>
        <w:left w:val="none" w:sz="0" w:space="0" w:color="auto"/>
        <w:bottom w:val="none" w:sz="0" w:space="0" w:color="auto"/>
        <w:right w:val="none" w:sz="0" w:space="0" w:color="auto"/>
      </w:divBdr>
      <w:divsChild>
        <w:div w:id="7484243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8900073">
      <w:bodyDiv w:val="1"/>
      <w:marLeft w:val="0"/>
      <w:marRight w:val="0"/>
      <w:marTop w:val="0"/>
      <w:marBottom w:val="0"/>
      <w:divBdr>
        <w:top w:val="none" w:sz="0" w:space="0" w:color="auto"/>
        <w:left w:val="none" w:sz="0" w:space="0" w:color="auto"/>
        <w:bottom w:val="none" w:sz="0" w:space="0" w:color="auto"/>
        <w:right w:val="none" w:sz="0" w:space="0" w:color="auto"/>
      </w:divBdr>
      <w:divsChild>
        <w:div w:id="678699769">
          <w:marLeft w:val="0"/>
          <w:marRight w:val="0"/>
          <w:marTop w:val="0"/>
          <w:marBottom w:val="0"/>
          <w:divBdr>
            <w:top w:val="none" w:sz="0" w:space="0" w:color="auto"/>
            <w:left w:val="none" w:sz="0" w:space="0" w:color="auto"/>
            <w:bottom w:val="none" w:sz="0" w:space="0" w:color="auto"/>
            <w:right w:val="none" w:sz="0" w:space="0" w:color="auto"/>
          </w:divBdr>
        </w:div>
        <w:div w:id="1135105792">
          <w:marLeft w:val="0"/>
          <w:marRight w:val="0"/>
          <w:marTop w:val="0"/>
          <w:marBottom w:val="0"/>
          <w:divBdr>
            <w:top w:val="none" w:sz="0" w:space="0" w:color="auto"/>
            <w:left w:val="none" w:sz="0" w:space="0" w:color="auto"/>
            <w:bottom w:val="none" w:sz="0" w:space="0" w:color="auto"/>
            <w:right w:val="none" w:sz="0" w:space="0" w:color="auto"/>
          </w:divBdr>
        </w:div>
        <w:div w:id="1499080221">
          <w:marLeft w:val="0"/>
          <w:marRight w:val="0"/>
          <w:marTop w:val="0"/>
          <w:marBottom w:val="0"/>
          <w:divBdr>
            <w:top w:val="none" w:sz="0" w:space="0" w:color="auto"/>
            <w:left w:val="none" w:sz="0" w:space="0" w:color="auto"/>
            <w:bottom w:val="none" w:sz="0" w:space="0" w:color="auto"/>
            <w:right w:val="none" w:sz="0" w:space="0" w:color="auto"/>
          </w:divBdr>
        </w:div>
      </w:divsChild>
    </w:div>
    <w:div w:id="1390151533">
      <w:bodyDiv w:val="1"/>
      <w:marLeft w:val="0"/>
      <w:marRight w:val="0"/>
      <w:marTop w:val="0"/>
      <w:marBottom w:val="0"/>
      <w:divBdr>
        <w:top w:val="none" w:sz="0" w:space="0" w:color="auto"/>
        <w:left w:val="none" w:sz="0" w:space="0" w:color="auto"/>
        <w:bottom w:val="none" w:sz="0" w:space="0" w:color="auto"/>
        <w:right w:val="none" w:sz="0" w:space="0" w:color="auto"/>
      </w:divBdr>
    </w:div>
    <w:div w:id="1682393555">
      <w:bodyDiv w:val="1"/>
      <w:marLeft w:val="0"/>
      <w:marRight w:val="0"/>
      <w:marTop w:val="0"/>
      <w:marBottom w:val="0"/>
      <w:divBdr>
        <w:top w:val="none" w:sz="0" w:space="0" w:color="auto"/>
        <w:left w:val="none" w:sz="0" w:space="0" w:color="auto"/>
        <w:bottom w:val="none" w:sz="0" w:space="0" w:color="auto"/>
        <w:right w:val="none" w:sz="0" w:space="0" w:color="auto"/>
      </w:divBdr>
    </w:div>
    <w:div w:id="1930966567">
      <w:bodyDiv w:val="1"/>
      <w:marLeft w:val="0"/>
      <w:marRight w:val="0"/>
      <w:marTop w:val="0"/>
      <w:marBottom w:val="0"/>
      <w:divBdr>
        <w:top w:val="none" w:sz="0" w:space="0" w:color="auto"/>
        <w:left w:val="none" w:sz="0" w:space="0" w:color="auto"/>
        <w:bottom w:val="none" w:sz="0" w:space="0" w:color="auto"/>
        <w:right w:val="none" w:sz="0" w:space="0" w:color="auto"/>
      </w:divBdr>
    </w:div>
    <w:div w:id="1971814226">
      <w:bodyDiv w:val="1"/>
      <w:marLeft w:val="0"/>
      <w:marRight w:val="0"/>
      <w:marTop w:val="0"/>
      <w:marBottom w:val="0"/>
      <w:divBdr>
        <w:top w:val="none" w:sz="0" w:space="0" w:color="auto"/>
        <w:left w:val="none" w:sz="0" w:space="0" w:color="auto"/>
        <w:bottom w:val="none" w:sz="0" w:space="0" w:color="auto"/>
        <w:right w:val="none" w:sz="0" w:space="0" w:color="auto"/>
      </w:divBdr>
    </w:div>
    <w:div w:id="2071071124">
      <w:bodyDiv w:val="1"/>
      <w:marLeft w:val="0"/>
      <w:marRight w:val="0"/>
      <w:marTop w:val="0"/>
      <w:marBottom w:val="0"/>
      <w:divBdr>
        <w:top w:val="none" w:sz="0" w:space="0" w:color="auto"/>
        <w:left w:val="none" w:sz="0" w:space="0" w:color="auto"/>
        <w:bottom w:val="none" w:sz="0" w:space="0" w:color="auto"/>
        <w:right w:val="none" w:sz="0" w:space="0" w:color="auto"/>
      </w:divBdr>
      <w:divsChild>
        <w:div w:id="979575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gi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support.bantamtools.com/hc/en-us/articles/115001656313-Proper-Use-of-Digital-Caliper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luky-my.sharepoint.com/personal/qyi226_uky_edu/Documents/UK-CEA%20shared%20folder/Research%20trials/ARC-Tomato%20transplant/Trial%20stats%20resul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spc="120" normalizeH="0" baseline="0">
                <a:solidFill>
                  <a:schemeClr val="tx1">
                    <a:lumMod val="65000"/>
                    <a:lumOff val="35000"/>
                  </a:schemeClr>
                </a:solidFill>
                <a:latin typeface="+mn-lt"/>
                <a:ea typeface="+mn-ea"/>
                <a:cs typeface="+mn-cs"/>
              </a:defRPr>
            </a:pPr>
            <a:r>
              <a:rPr lang="en-US" sz="1400" b="1" cap="none" baseline="0">
                <a:solidFill>
                  <a:schemeClr val="tx1"/>
                </a:solidFill>
                <a:latin typeface="+mn-lt"/>
              </a:rPr>
              <a:t>Stem diameter of tomato seedlings</a:t>
            </a:r>
          </a:p>
        </c:rich>
      </c:tx>
      <c:layout>
        <c:manualLayout>
          <c:xMode val="edge"/>
          <c:yMode val="edge"/>
          <c:x val="0.24264186532772186"/>
          <c:y val="2.6430480866245748E-2"/>
        </c:manualLayout>
      </c:layout>
      <c:overlay val="0"/>
      <c:spPr>
        <a:noFill/>
        <a:ln>
          <a:noFill/>
        </a:ln>
        <a:effectLst/>
      </c:spPr>
      <c:txPr>
        <a:bodyPr rot="0" spcFirstLastPara="1" vertOverflow="ellipsis" vert="horz" wrap="square" anchor="ctr" anchorCtr="1"/>
        <a:lstStyle/>
        <a:p>
          <a:pPr>
            <a:defRPr sz="2000" b="1" i="0" u="none" strike="noStrike" kern="1200" cap="none"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49791372232317"/>
          <c:y val="0.14041263303380888"/>
          <c:w val="0.8424337102093008"/>
          <c:h val="0.7060030979734091"/>
        </c:manualLayout>
      </c:layout>
      <c:scatterChart>
        <c:scatterStyle val="lineMarker"/>
        <c:varyColors val="0"/>
        <c:ser>
          <c:idx val="0"/>
          <c:order val="0"/>
          <c:tx>
            <c:strRef>
              <c:f>'[Trial stats results.xlsx]Pre-grafting'!$Z$114</c:f>
              <c:strCache>
                <c:ptCount val="1"/>
                <c:pt idx="0">
                  <c:v>Maxifort</c:v>
                </c:pt>
              </c:strCache>
            </c:strRef>
          </c:tx>
          <c:spPr>
            <a:ln w="25400" cap="rnd">
              <a:solidFill>
                <a:schemeClr val="accent1"/>
              </a:solidFill>
              <a:round/>
            </a:ln>
            <a:effectLst/>
          </c:spPr>
          <c:marker>
            <c:symbol val="diamond"/>
            <c:size val="8"/>
            <c:spPr>
              <a:solidFill>
                <a:schemeClr val="accent1"/>
              </a:solidFill>
              <a:ln w="9525">
                <a:solidFill>
                  <a:schemeClr val="accent1"/>
                </a:solidFill>
                <a:round/>
              </a:ln>
              <a:effectLst/>
            </c:spPr>
          </c:marker>
          <c:errBars>
            <c:errDir val="y"/>
            <c:errBarType val="both"/>
            <c:errValType val="cust"/>
            <c:noEndCap val="0"/>
            <c:plus>
              <c:numRef>
                <c:f>'[Trial stats results.xlsx]Pre-grafting'!$AD$114:$AF$114</c:f>
                <c:numCache>
                  <c:formatCode>General</c:formatCode>
                  <c:ptCount val="3"/>
                  <c:pt idx="0">
                    <c:v>4.3779751788545658E-2</c:v>
                  </c:pt>
                  <c:pt idx="1">
                    <c:v>5.4217924465377119E-2</c:v>
                  </c:pt>
                  <c:pt idx="2">
                    <c:v>0.12585540645253718</c:v>
                  </c:pt>
                </c:numCache>
              </c:numRef>
            </c:plus>
            <c:minus>
              <c:numRef>
                <c:f>'[Trial stats results.xlsx]Pre-grafting'!$AD$114:$AF$114</c:f>
                <c:numCache>
                  <c:formatCode>General</c:formatCode>
                  <c:ptCount val="3"/>
                  <c:pt idx="0">
                    <c:v>4.3779751788545658E-2</c:v>
                  </c:pt>
                  <c:pt idx="1">
                    <c:v>5.4217924465377119E-2</c:v>
                  </c:pt>
                  <c:pt idx="2">
                    <c:v>0.12585540645253718</c:v>
                  </c:pt>
                </c:numCache>
              </c:numRef>
            </c:minus>
            <c:spPr>
              <a:noFill/>
              <a:ln w="9525">
                <a:solidFill>
                  <a:schemeClr val="tx1">
                    <a:lumMod val="65000"/>
                    <a:lumOff val="35000"/>
                  </a:schemeClr>
                </a:solidFill>
                <a:round/>
              </a:ln>
              <a:effectLst/>
            </c:spPr>
          </c:errBars>
          <c:xVal>
            <c:numRef>
              <c:f>'[Trial stats results.xlsx]Pre-grafting'!$AA$113:$AC$113</c:f>
              <c:numCache>
                <c:formatCode>General</c:formatCode>
                <c:ptCount val="3"/>
                <c:pt idx="0">
                  <c:v>16</c:v>
                </c:pt>
                <c:pt idx="1">
                  <c:v>18</c:v>
                </c:pt>
                <c:pt idx="2">
                  <c:v>22</c:v>
                </c:pt>
              </c:numCache>
            </c:numRef>
          </c:xVal>
          <c:yVal>
            <c:numRef>
              <c:f>'[Trial stats results.xlsx]Pre-grafting'!$AA$114:$AC$114</c:f>
              <c:numCache>
                <c:formatCode>General</c:formatCode>
                <c:ptCount val="3"/>
                <c:pt idx="0">
                  <c:v>1.19</c:v>
                </c:pt>
                <c:pt idx="1">
                  <c:v>1.4575</c:v>
                </c:pt>
                <c:pt idx="2">
                  <c:v>2.2774999999999999</c:v>
                </c:pt>
              </c:numCache>
            </c:numRef>
          </c:yVal>
          <c:smooth val="0"/>
          <c:extLst>
            <c:ext xmlns:c16="http://schemas.microsoft.com/office/drawing/2014/chart" uri="{C3380CC4-5D6E-409C-BE32-E72D297353CC}">
              <c16:uniqueId val="{00000000-D7D0-DF4C-B4EE-0DFB3B03F61D}"/>
            </c:ext>
          </c:extLst>
        </c:ser>
        <c:ser>
          <c:idx val="1"/>
          <c:order val="1"/>
          <c:tx>
            <c:strRef>
              <c:f>'[Trial stats results.xlsx]Pre-grafting'!$Z$115</c:f>
              <c:strCache>
                <c:ptCount val="1"/>
                <c:pt idx="0">
                  <c:v>Estiva</c:v>
                </c:pt>
              </c:strCache>
            </c:strRef>
          </c:tx>
          <c:spPr>
            <a:ln w="25400" cap="rnd">
              <a:solidFill>
                <a:schemeClr val="accent2"/>
              </a:solidFill>
              <a:round/>
            </a:ln>
            <a:effectLst/>
          </c:spPr>
          <c:marker>
            <c:symbol val="diamond"/>
            <c:size val="8"/>
            <c:spPr>
              <a:solidFill>
                <a:schemeClr val="accent2"/>
              </a:solidFill>
              <a:ln w="9525">
                <a:solidFill>
                  <a:schemeClr val="accent2"/>
                </a:solidFill>
                <a:round/>
              </a:ln>
              <a:effectLst/>
            </c:spPr>
          </c:marker>
          <c:errBars>
            <c:errDir val="y"/>
            <c:errBarType val="both"/>
            <c:errValType val="cust"/>
            <c:noEndCap val="0"/>
            <c:plus>
              <c:numRef>
                <c:f>'[Trial stats results.xlsx]Pre-grafting'!$AD$115:$AF$115</c:f>
                <c:numCache>
                  <c:formatCode>General</c:formatCode>
                  <c:ptCount val="3"/>
                  <c:pt idx="0">
                    <c:v>1.8484227510682318E-2</c:v>
                  </c:pt>
                  <c:pt idx="1">
                    <c:v>3.9449334595148787E-2</c:v>
                  </c:pt>
                  <c:pt idx="2">
                    <c:v>0.18359261967737189</c:v>
                  </c:pt>
                </c:numCache>
              </c:numRef>
            </c:plus>
            <c:minus>
              <c:numRef>
                <c:f>'[Trial stats results.xlsx]Pre-grafting'!$AD$115:$AF$115</c:f>
                <c:numCache>
                  <c:formatCode>General</c:formatCode>
                  <c:ptCount val="3"/>
                  <c:pt idx="0">
                    <c:v>1.8484227510682318E-2</c:v>
                  </c:pt>
                  <c:pt idx="1">
                    <c:v>3.9449334595148787E-2</c:v>
                  </c:pt>
                  <c:pt idx="2">
                    <c:v>0.18359261967737189</c:v>
                  </c:pt>
                </c:numCache>
              </c:numRef>
            </c:minus>
            <c:spPr>
              <a:noFill/>
              <a:ln w="9525">
                <a:solidFill>
                  <a:schemeClr val="tx1">
                    <a:lumMod val="65000"/>
                    <a:lumOff val="35000"/>
                  </a:schemeClr>
                </a:solidFill>
                <a:round/>
              </a:ln>
              <a:effectLst/>
            </c:spPr>
          </c:errBars>
          <c:xVal>
            <c:numRef>
              <c:f>'[Trial stats results.xlsx]Pre-grafting'!$AA$113:$AC$113</c:f>
              <c:numCache>
                <c:formatCode>General</c:formatCode>
                <c:ptCount val="3"/>
                <c:pt idx="0">
                  <c:v>16</c:v>
                </c:pt>
                <c:pt idx="1">
                  <c:v>18</c:v>
                </c:pt>
                <c:pt idx="2">
                  <c:v>22</c:v>
                </c:pt>
              </c:numCache>
            </c:numRef>
          </c:xVal>
          <c:yVal>
            <c:numRef>
              <c:f>'[Trial stats results.xlsx]Pre-grafting'!$AA$115:$AC$115</c:f>
              <c:numCache>
                <c:formatCode>General</c:formatCode>
                <c:ptCount val="3"/>
                <c:pt idx="0">
                  <c:v>1.125</c:v>
                </c:pt>
                <c:pt idx="1">
                  <c:v>1.2675000000000001</c:v>
                </c:pt>
                <c:pt idx="2">
                  <c:v>2.1825000000000001</c:v>
                </c:pt>
              </c:numCache>
            </c:numRef>
          </c:yVal>
          <c:smooth val="0"/>
          <c:extLst>
            <c:ext xmlns:c16="http://schemas.microsoft.com/office/drawing/2014/chart" uri="{C3380CC4-5D6E-409C-BE32-E72D297353CC}">
              <c16:uniqueId val="{00000001-D7D0-DF4C-B4EE-0DFB3B03F61D}"/>
            </c:ext>
          </c:extLst>
        </c:ser>
        <c:ser>
          <c:idx val="2"/>
          <c:order val="2"/>
          <c:tx>
            <c:strRef>
              <c:f>'[Trial stats results.xlsx]Pre-grafting'!$Z$116</c:f>
              <c:strCache>
                <c:ptCount val="1"/>
                <c:pt idx="0">
                  <c:v>Favorita</c:v>
                </c:pt>
              </c:strCache>
            </c:strRef>
          </c:tx>
          <c:spPr>
            <a:ln w="25400" cap="rnd">
              <a:solidFill>
                <a:schemeClr val="accent3"/>
              </a:solidFill>
              <a:round/>
            </a:ln>
            <a:effectLst/>
          </c:spPr>
          <c:marker>
            <c:symbol val="diamond"/>
            <c:size val="6"/>
            <c:spPr>
              <a:solidFill>
                <a:schemeClr val="accent3"/>
              </a:solidFill>
              <a:ln w="9525">
                <a:solidFill>
                  <a:schemeClr val="accent3"/>
                </a:solidFill>
                <a:round/>
              </a:ln>
              <a:effectLst/>
            </c:spPr>
          </c:marker>
          <c:dPt>
            <c:idx val="1"/>
            <c:marker>
              <c:symbol val="diamond"/>
              <c:size val="8"/>
              <c:spPr>
                <a:solidFill>
                  <a:schemeClr val="accent3"/>
                </a:solidFill>
                <a:ln w="9525">
                  <a:solidFill>
                    <a:schemeClr val="accent3"/>
                  </a:solidFill>
                  <a:round/>
                </a:ln>
                <a:effectLst/>
              </c:spPr>
            </c:marker>
            <c:bubble3D val="0"/>
            <c:extLst>
              <c:ext xmlns:c16="http://schemas.microsoft.com/office/drawing/2014/chart" uri="{C3380CC4-5D6E-409C-BE32-E72D297353CC}">
                <c16:uniqueId val="{00000002-D7D0-DF4C-B4EE-0DFB3B03F61D}"/>
              </c:ext>
            </c:extLst>
          </c:dPt>
          <c:errBars>
            <c:errDir val="y"/>
            <c:errBarType val="both"/>
            <c:errValType val="cust"/>
            <c:noEndCap val="0"/>
            <c:plus>
              <c:numRef>
                <c:f>'[Trial stats results.xlsx]Pre-grafting'!$AD$116:$AF$116</c:f>
                <c:numCache>
                  <c:formatCode>General</c:formatCode>
                  <c:ptCount val="3"/>
                  <c:pt idx="0">
                    <c:v>1.0801234497346443E-2</c:v>
                  </c:pt>
                  <c:pt idx="1">
                    <c:v>4.5711960506341583E-2</c:v>
                  </c:pt>
                  <c:pt idx="2">
                    <c:v>9.0967026993301239E-2</c:v>
                  </c:pt>
                </c:numCache>
              </c:numRef>
            </c:plus>
            <c:minus>
              <c:numRef>
                <c:f>'[Trial stats results.xlsx]Pre-grafting'!$AD$116:$AF$116</c:f>
                <c:numCache>
                  <c:formatCode>General</c:formatCode>
                  <c:ptCount val="3"/>
                  <c:pt idx="0">
                    <c:v>1.0801234497346443E-2</c:v>
                  </c:pt>
                  <c:pt idx="1">
                    <c:v>4.5711960506341583E-2</c:v>
                  </c:pt>
                  <c:pt idx="2">
                    <c:v>9.0967026993301239E-2</c:v>
                  </c:pt>
                </c:numCache>
              </c:numRef>
            </c:minus>
            <c:spPr>
              <a:noFill/>
              <a:ln w="9525">
                <a:solidFill>
                  <a:schemeClr val="tx1">
                    <a:lumMod val="65000"/>
                    <a:lumOff val="35000"/>
                  </a:schemeClr>
                </a:solidFill>
                <a:round/>
              </a:ln>
              <a:effectLst/>
            </c:spPr>
          </c:errBars>
          <c:xVal>
            <c:numRef>
              <c:f>'[Trial stats results.xlsx]Pre-grafting'!$AA$113:$AC$113</c:f>
              <c:numCache>
                <c:formatCode>General</c:formatCode>
                <c:ptCount val="3"/>
                <c:pt idx="0">
                  <c:v>16</c:v>
                </c:pt>
                <c:pt idx="1">
                  <c:v>18</c:v>
                </c:pt>
                <c:pt idx="2">
                  <c:v>22</c:v>
                </c:pt>
              </c:numCache>
            </c:numRef>
          </c:xVal>
          <c:yVal>
            <c:numRef>
              <c:f>'[Trial stats results.xlsx]Pre-grafting'!$AA$116:$AC$116</c:f>
              <c:numCache>
                <c:formatCode>General</c:formatCode>
                <c:ptCount val="3"/>
                <c:pt idx="0">
                  <c:v>1.06</c:v>
                </c:pt>
                <c:pt idx="1">
                  <c:v>1.3125</c:v>
                </c:pt>
                <c:pt idx="2">
                  <c:v>2.085</c:v>
                </c:pt>
              </c:numCache>
            </c:numRef>
          </c:yVal>
          <c:smooth val="0"/>
          <c:extLst>
            <c:ext xmlns:c16="http://schemas.microsoft.com/office/drawing/2014/chart" uri="{C3380CC4-5D6E-409C-BE32-E72D297353CC}">
              <c16:uniqueId val="{00000003-D7D0-DF4C-B4EE-0DFB3B03F61D}"/>
            </c:ext>
          </c:extLst>
        </c:ser>
        <c:ser>
          <c:idx val="3"/>
          <c:order val="3"/>
          <c:tx>
            <c:strRef>
              <c:f>'[Trial stats results.xlsx]Pre-grafting'!$Z$117</c:f>
              <c:strCache>
                <c:ptCount val="1"/>
                <c:pt idx="0">
                  <c:v>Marnero</c:v>
                </c:pt>
              </c:strCache>
            </c:strRef>
          </c:tx>
          <c:spPr>
            <a:ln w="25400" cap="rnd">
              <a:solidFill>
                <a:srgbClr val="B271B2"/>
              </a:solidFill>
              <a:round/>
            </a:ln>
            <a:effectLst/>
          </c:spPr>
          <c:marker>
            <c:symbol val="diamond"/>
            <c:size val="8"/>
            <c:spPr>
              <a:solidFill>
                <a:srgbClr val="B271B2"/>
              </a:solidFill>
              <a:ln w="9525">
                <a:solidFill>
                  <a:srgbClr val="B271B2"/>
                </a:solidFill>
                <a:round/>
              </a:ln>
              <a:effectLst/>
            </c:spPr>
          </c:marker>
          <c:errBars>
            <c:errDir val="y"/>
            <c:errBarType val="both"/>
            <c:errValType val="cust"/>
            <c:noEndCap val="0"/>
            <c:plus>
              <c:numRef>
                <c:f>'[Trial stats results.xlsx]Pre-grafting'!$AD$117:$AF$117</c:f>
                <c:numCache>
                  <c:formatCode>General</c:formatCode>
                  <c:ptCount val="3"/>
                  <c:pt idx="0">
                    <c:v>5.8878405775518984E-2</c:v>
                  </c:pt>
                  <c:pt idx="1">
                    <c:v>5.8878405775518984E-2</c:v>
                  </c:pt>
                  <c:pt idx="2">
                    <c:v>0.19930608788159654</c:v>
                  </c:pt>
                </c:numCache>
              </c:numRef>
            </c:plus>
            <c:minus>
              <c:numRef>
                <c:f>'[Trial stats results.xlsx]Pre-grafting'!$AD$117:$AF$117</c:f>
                <c:numCache>
                  <c:formatCode>General</c:formatCode>
                  <c:ptCount val="3"/>
                  <c:pt idx="0">
                    <c:v>5.8878405775518984E-2</c:v>
                  </c:pt>
                  <c:pt idx="1">
                    <c:v>5.8878405775518984E-2</c:v>
                  </c:pt>
                  <c:pt idx="2">
                    <c:v>0.19930608788159654</c:v>
                  </c:pt>
                </c:numCache>
              </c:numRef>
            </c:minus>
            <c:spPr>
              <a:noFill/>
              <a:ln w="9525">
                <a:solidFill>
                  <a:schemeClr val="tx1">
                    <a:lumMod val="65000"/>
                    <a:lumOff val="35000"/>
                  </a:schemeClr>
                </a:solidFill>
                <a:round/>
              </a:ln>
              <a:effectLst/>
            </c:spPr>
          </c:errBars>
          <c:xVal>
            <c:numRef>
              <c:f>'[Trial stats results.xlsx]Pre-grafting'!$AA$113:$AC$113</c:f>
              <c:numCache>
                <c:formatCode>General</c:formatCode>
                <c:ptCount val="3"/>
                <c:pt idx="0">
                  <c:v>16</c:v>
                </c:pt>
                <c:pt idx="1">
                  <c:v>18</c:v>
                </c:pt>
                <c:pt idx="2">
                  <c:v>22</c:v>
                </c:pt>
              </c:numCache>
            </c:numRef>
          </c:xVal>
          <c:yVal>
            <c:numRef>
              <c:f>'[Trial stats results.xlsx]Pre-grafting'!$AA$117:$AC$117</c:f>
              <c:numCache>
                <c:formatCode>General</c:formatCode>
                <c:ptCount val="3"/>
                <c:pt idx="0">
                  <c:v>1.05</c:v>
                </c:pt>
                <c:pt idx="1">
                  <c:v>1.1500000000000001</c:v>
                </c:pt>
                <c:pt idx="2">
                  <c:v>2.1225000000000001</c:v>
                </c:pt>
              </c:numCache>
            </c:numRef>
          </c:yVal>
          <c:smooth val="0"/>
          <c:extLst>
            <c:ext xmlns:c16="http://schemas.microsoft.com/office/drawing/2014/chart" uri="{C3380CC4-5D6E-409C-BE32-E72D297353CC}">
              <c16:uniqueId val="{00000004-D7D0-DF4C-B4EE-0DFB3B03F61D}"/>
            </c:ext>
          </c:extLst>
        </c:ser>
        <c:dLbls>
          <c:showLegendKey val="0"/>
          <c:showVal val="0"/>
          <c:showCatName val="0"/>
          <c:showSerName val="0"/>
          <c:showPercent val="0"/>
          <c:showBubbleSize val="0"/>
        </c:dLbls>
        <c:axId val="1930005440"/>
        <c:axId val="1930224848"/>
      </c:scatterChart>
      <c:valAx>
        <c:axId val="1930005440"/>
        <c:scaling>
          <c:orientation val="minMax"/>
          <c:max val="22.1"/>
          <c:min val="16"/>
        </c:scaling>
        <c:delete val="0"/>
        <c:axPos val="b"/>
        <c:title>
          <c:tx>
            <c:rich>
              <a:bodyPr rot="0" spcFirstLastPara="1" vertOverflow="ellipsis" vert="horz" wrap="square" anchor="ctr" anchorCtr="1"/>
              <a:lstStyle/>
              <a:p>
                <a:pPr>
                  <a:defRPr sz="1200" b="0" i="0" u="none" strike="noStrike" kern="1200" cap="all" baseline="0">
                    <a:solidFill>
                      <a:schemeClr val="tx1"/>
                    </a:solidFill>
                    <a:latin typeface="+mn-lt"/>
                    <a:ea typeface="+mn-ea"/>
                    <a:cs typeface="+mn-cs"/>
                  </a:defRPr>
                </a:pPr>
                <a:r>
                  <a:rPr lang="en-US" sz="1400" cap="none" baseline="0">
                    <a:solidFill>
                      <a:schemeClr val="tx1"/>
                    </a:solidFill>
                  </a:rPr>
                  <a:t>Days after planting</a:t>
                </a:r>
              </a:p>
            </c:rich>
          </c:tx>
          <c:layout>
            <c:manualLayout>
              <c:xMode val="edge"/>
              <c:yMode val="edge"/>
              <c:x val="0.38854622573530095"/>
              <c:y val="0.92889481094403092"/>
            </c:manualLayout>
          </c:layout>
          <c:overlay val="0"/>
          <c:spPr>
            <a:noFill/>
            <a:ln>
              <a:noFill/>
            </a:ln>
            <a:effectLst/>
          </c:spPr>
          <c:txPr>
            <a:bodyPr rot="0" spcFirstLastPara="1" vertOverflow="ellipsis" vert="horz" wrap="square" anchor="ctr" anchorCtr="1"/>
            <a:lstStyle/>
            <a:p>
              <a:pPr>
                <a:defRPr sz="1200" b="0" i="0" u="none" strike="noStrike" kern="1200" cap="all"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930224848"/>
        <c:crosses val="autoZero"/>
        <c:crossBetween val="midCat"/>
      </c:valAx>
      <c:valAx>
        <c:axId val="1930224848"/>
        <c:scaling>
          <c:orientation val="minMax"/>
          <c:max val="2.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cap="none" baseline="0">
                    <a:solidFill>
                      <a:schemeClr val="tx1"/>
                    </a:solidFill>
                    <a:latin typeface="+mn-lt"/>
                    <a:ea typeface="+mn-ea"/>
                    <a:cs typeface="+mn-cs"/>
                  </a:defRPr>
                </a:pPr>
                <a:r>
                  <a:rPr lang="en-US" sz="1400" cap="none" baseline="0">
                    <a:solidFill>
                      <a:schemeClr val="tx1"/>
                    </a:solidFill>
                  </a:rPr>
                  <a:t>Stem diameter (mm)</a:t>
                </a:r>
              </a:p>
            </c:rich>
          </c:tx>
          <c:overlay val="0"/>
          <c:spPr>
            <a:noFill/>
            <a:ln>
              <a:noFill/>
            </a:ln>
            <a:effectLst/>
          </c:spPr>
          <c:txPr>
            <a:bodyPr rot="-5400000" spcFirstLastPara="1" vertOverflow="ellipsis" vert="horz" wrap="square" anchor="ctr" anchorCtr="1"/>
            <a:lstStyle/>
            <a:p>
              <a:pPr>
                <a:defRPr sz="1400" b="0" i="0" u="none" strike="noStrike" kern="1200" cap="none"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930005440"/>
        <c:crosses val="autoZero"/>
        <c:crossBetween val="midCat"/>
        <c:majorUnit val="0.5"/>
      </c:valAx>
      <c:spPr>
        <a:noFill/>
        <a:ln>
          <a:solidFill>
            <a:schemeClr val="tx1"/>
          </a:solidFill>
        </a:ln>
        <a:effectLst/>
      </c:spPr>
    </c:plotArea>
    <c:legend>
      <c:legendPos val="t"/>
      <c:legendEntry>
        <c:idx val="2"/>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Entry>
      <c:layout>
        <c:manualLayout>
          <c:xMode val="edge"/>
          <c:yMode val="edge"/>
          <c:x val="0.12969950871525673"/>
          <c:y val="0.17597005292371243"/>
          <c:w val="0.41337898420888569"/>
          <c:h val="0.1366737224227420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FC33B-9243-8F4F-9A09-1C436DE10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2716</TotalTime>
  <Pages>12</Pages>
  <Words>2696</Words>
  <Characters>15368</Characters>
  <Application>Microsoft Office Word</Application>
  <DocSecurity>0</DocSecurity>
  <Lines>128</Lines>
  <Paragraphs>36</Paragraphs>
  <ScaleCrop>false</ScaleCrop>
  <Company/>
  <LinksUpToDate>false</LinksUpToDate>
  <CharactersWithSpaces>18028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 Qinglu</dc:creator>
  <cp:keywords/>
  <dc:description/>
  <cp:lastModifiedBy>Ying, Qinglu</cp:lastModifiedBy>
  <cp:revision>340</cp:revision>
  <cp:lastPrinted>2025-08-07T18:42:00Z</cp:lastPrinted>
  <dcterms:created xsi:type="dcterms:W3CDTF">2025-07-10T19:38:00Z</dcterms:created>
  <dcterms:modified xsi:type="dcterms:W3CDTF">2025-08-18T15:37:00Z</dcterms:modified>
</cp:coreProperties>
</file>